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6C1CAF25"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711631">
        <w:rPr>
          <w:rFonts w:ascii="Arial" w:eastAsia="MS Gothic" w:hAnsi="Arial" w:cs="Arial"/>
          <w:b/>
          <w:bCs/>
          <w:sz w:val="24"/>
          <w:szCs w:val="24"/>
          <w:lang w:eastAsia="ja-JP"/>
        </w:rPr>
        <w:t>2</w:t>
      </w:r>
      <w:r w:rsidR="00DE0BE8">
        <w:rPr>
          <w:rFonts w:ascii="Arial" w:eastAsia="MS Gothic" w:hAnsi="Arial" w:cs="Arial"/>
          <w:b/>
          <w:bCs/>
          <w:sz w:val="24"/>
          <w:szCs w:val="24"/>
          <w:lang w:eastAsia="ja-JP"/>
        </w:rPr>
        <w:t>1</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C36091">
        <w:rPr>
          <w:rFonts w:ascii="Arial" w:eastAsia="MS Gothic" w:hAnsi="Arial"/>
          <w:b/>
          <w:sz w:val="24"/>
          <w:szCs w:val="24"/>
          <w:lang w:eastAsia="ja-JP"/>
        </w:rPr>
        <w:t>5</w:t>
      </w:r>
      <w:r w:rsidR="003D53AA" w:rsidRPr="00595737">
        <w:rPr>
          <w:rFonts w:ascii="Arial" w:eastAsia="MS Gothic" w:hAnsi="Arial"/>
          <w:b/>
          <w:sz w:val="24"/>
          <w:szCs w:val="24"/>
          <w:lang w:eastAsia="ja-JP"/>
        </w:rPr>
        <w:t>0</w:t>
      </w:r>
      <w:r w:rsidR="00AD1F78">
        <w:rPr>
          <w:rFonts w:ascii="Arial" w:eastAsia="MS Gothic" w:hAnsi="Arial"/>
          <w:b/>
          <w:sz w:val="24"/>
          <w:szCs w:val="24"/>
          <w:lang w:eastAsia="ja-JP"/>
        </w:rPr>
        <w:t>3597</w:t>
      </w:r>
    </w:p>
    <w:bookmarkEnd w:id="0"/>
    <w:p w14:paraId="2FFA955C" w14:textId="4718BA63" w:rsidR="00265C52" w:rsidRPr="009513AC" w:rsidRDefault="00265C52" w:rsidP="00265C52">
      <w:pPr>
        <w:tabs>
          <w:tab w:val="center" w:pos="4536"/>
          <w:tab w:val="right" w:pos="9072"/>
        </w:tabs>
        <w:rPr>
          <w:rFonts w:ascii="Arial" w:eastAsia="MS Mincho" w:hAnsi="Arial" w:cs="Arial"/>
          <w:b/>
          <w:bCs/>
          <w:sz w:val="28"/>
          <w:lang w:eastAsia="ja-JP"/>
        </w:rPr>
      </w:pPr>
      <w:r w:rsidRPr="00265C52">
        <w:rPr>
          <w:rFonts w:ascii="Arial" w:eastAsia="MS Mincho" w:hAnsi="Arial" w:cs="Arial"/>
          <w:b/>
          <w:bCs/>
          <w:sz w:val="24"/>
          <w:szCs w:val="24"/>
          <w:lang w:eastAsia="ja-JP"/>
        </w:rPr>
        <w:t xml:space="preserve">St Julian’s, Malta, </w:t>
      </w:r>
      <w:r w:rsidRPr="00265C52">
        <w:rPr>
          <w:rFonts w:ascii="맑은 고딕" w:eastAsia="맑은 고딕" w:hAnsi="맑은 고딕" w:cs="맑은 고딕"/>
          <w:b/>
          <w:bCs/>
          <w:sz w:val="24"/>
          <w:szCs w:val="24"/>
          <w:lang w:eastAsia="ko-KR"/>
        </w:rPr>
        <w:t xml:space="preserve">May </w:t>
      </w:r>
      <w:r w:rsidRPr="00265C52">
        <w:rPr>
          <w:rFonts w:ascii="Arial" w:eastAsia="MS Mincho" w:hAnsi="Arial" w:cs="Arial"/>
          <w:b/>
          <w:bCs/>
          <w:sz w:val="24"/>
          <w:szCs w:val="24"/>
          <w:lang w:eastAsia="ja-JP"/>
        </w:rPr>
        <w:t>19</w:t>
      </w:r>
      <w:r w:rsidRPr="00265C52">
        <w:rPr>
          <w:rFonts w:ascii="맑은 고딕" w:eastAsia="맑은 고딕" w:hAnsi="맑은 고딕" w:cs="맑은 고딕" w:hint="eastAsia"/>
          <w:b/>
          <w:bCs/>
          <w:sz w:val="24"/>
          <w:szCs w:val="24"/>
          <w:vertAlign w:val="superscript"/>
          <w:lang w:eastAsia="ko-KR"/>
        </w:rPr>
        <w:t>th</w:t>
      </w:r>
      <w:r w:rsidRPr="00265C52">
        <w:rPr>
          <w:rFonts w:ascii="Arial" w:eastAsia="MS Mincho" w:hAnsi="Arial" w:cs="Arial"/>
          <w:b/>
          <w:bCs/>
          <w:sz w:val="24"/>
          <w:szCs w:val="24"/>
          <w:lang w:eastAsia="ja-JP"/>
        </w:rPr>
        <w:t xml:space="preserve"> </w:t>
      </w:r>
      <w:r w:rsidRPr="00265C52">
        <w:rPr>
          <w:rFonts w:ascii="Arial" w:hAnsi="Arial" w:cs="Arial"/>
          <w:b/>
          <w:bCs/>
          <w:sz w:val="24"/>
          <w:szCs w:val="24"/>
        </w:rPr>
        <w:t>– 23</w:t>
      </w:r>
      <w:r w:rsidRPr="00265C52">
        <w:rPr>
          <w:rFonts w:ascii="Arial" w:hAnsi="Arial" w:cs="Arial"/>
          <w:b/>
          <w:bCs/>
          <w:sz w:val="24"/>
          <w:szCs w:val="24"/>
          <w:vertAlign w:val="superscript"/>
        </w:rPr>
        <w:t>th</w:t>
      </w:r>
      <w:r w:rsidRPr="00265C52">
        <w:rPr>
          <w:rFonts w:ascii="Arial" w:eastAsia="MS Mincho" w:hAnsi="Arial" w:cs="Arial"/>
          <w:b/>
          <w:bCs/>
          <w:sz w:val="24"/>
          <w:szCs w:val="24"/>
          <w:lang w:eastAsia="ja-JP"/>
        </w:rPr>
        <w:t>, 2025</w:t>
      </w:r>
    </w:p>
    <w:p w14:paraId="15F153D3" w14:textId="3B40C1CA" w:rsidR="00F44C59" w:rsidRPr="00265C52" w:rsidRDefault="00F44C59" w:rsidP="00F44C59">
      <w:pPr>
        <w:widowControl w:val="0"/>
        <w:spacing w:after="240" w:line="240" w:lineRule="auto"/>
        <w:rPr>
          <w:rFonts w:ascii="Arial" w:eastAsia="MS Mincho" w:hAnsi="Arial"/>
          <w:b/>
          <w:sz w:val="24"/>
          <w:szCs w:val="24"/>
          <w:lang w:eastAsia="zh-CN"/>
        </w:rPr>
      </w:pPr>
    </w:p>
    <w:p w14:paraId="66297322" w14:textId="3513BF3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595563">
        <w:rPr>
          <w:rFonts w:ascii="Arial" w:eastAsia="맑은 고딕" w:hAnsi="Arial"/>
          <w:sz w:val="24"/>
          <w:szCs w:val="24"/>
          <w:lang w:eastAsia="ko-KR"/>
        </w:rPr>
        <w:t>15.7</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0883682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0E48EA">
        <w:rPr>
          <w:rFonts w:ascii="Arial" w:eastAsia="맑은 고딕" w:hAnsi="Arial" w:cs="Arial"/>
          <w:sz w:val="24"/>
          <w:lang w:eastAsia="ko-KR"/>
        </w:rPr>
        <w:t>XR for NR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0640E4C7" w:rsidR="00D54576" w:rsidRPr="00F44C59" w:rsidRDefault="00616A82" w:rsidP="009E6BC5">
      <w:pPr>
        <w:spacing w:after="0" w:line="240" w:lineRule="auto"/>
        <w:ind w:firstLine="284"/>
        <w:jc w:val="both"/>
        <w:rPr>
          <w:rFonts w:eastAsia="MS Gothic"/>
          <w:szCs w:val="16"/>
          <w:lang w:eastAsia="ko-KR"/>
        </w:rPr>
      </w:pPr>
      <w:bookmarkStart w:id="4" w:name="_Hlk145277988"/>
      <w:r>
        <w:rPr>
          <w:rFonts w:eastAsia="MS Gothic"/>
          <w:szCs w:val="16"/>
          <w:lang w:eastAsia="ko-KR"/>
        </w:rPr>
        <w:t xml:space="preserve">This contribution </w:t>
      </w:r>
      <w:r w:rsidR="00803DA2">
        <w:rPr>
          <w:rFonts w:eastAsia="MS Gothic"/>
          <w:szCs w:val="16"/>
          <w:lang w:eastAsia="ko-KR"/>
        </w:rPr>
        <w:t>discusses</w:t>
      </w:r>
      <w:r>
        <w:rPr>
          <w:rFonts w:eastAsia="MS Gothic"/>
          <w:szCs w:val="16"/>
          <w:lang w:eastAsia="ko-KR"/>
        </w:rPr>
        <w:t xml:space="preserve"> </w:t>
      </w:r>
      <w:r w:rsidR="00D444EE">
        <w:rPr>
          <w:rFonts w:eastAsia="MS Gothic"/>
          <w:szCs w:val="16"/>
          <w:lang w:eastAsia="ko-KR"/>
        </w:rPr>
        <w:t>UE features for</w:t>
      </w:r>
      <w:r w:rsidR="005D4D53">
        <w:rPr>
          <w:rFonts w:eastAsia="MS Gothic"/>
          <w:szCs w:val="16"/>
          <w:lang w:eastAsia="ko-KR"/>
        </w:rPr>
        <w:t xml:space="preserve"> e</w:t>
      </w:r>
      <w:r w:rsidR="005D4D53">
        <w:t>nabling TX</w:t>
      </w:r>
      <w:r w:rsidR="005D4D53" w:rsidRPr="002F5259">
        <w:t>/</w:t>
      </w:r>
      <w:r w:rsidR="005D4D53">
        <w:t>RX</w:t>
      </w:r>
      <w:r w:rsidR="005D4D53" w:rsidRPr="002F5259">
        <w:t xml:space="preserve"> </w:t>
      </w:r>
      <w:r w:rsidR="005D4D53">
        <w:t xml:space="preserve">for XR during </w:t>
      </w:r>
      <w:r w:rsidR="005D4D53" w:rsidRPr="002F5259">
        <w:t>RRM measurements</w:t>
      </w:r>
      <w:r w:rsidR="00B81E26" w:rsidRPr="00C727B0">
        <w:rPr>
          <w:rFonts w:eastAsia="MS Gothic"/>
          <w:szCs w:val="16"/>
          <w:lang w:eastAsia="ko-KR"/>
        </w:rPr>
        <w:t>.</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D49D318" w14:textId="0FCFF4C5" w:rsidR="00627D4F" w:rsidRDefault="00627D4F" w:rsidP="00D5011D">
      <w:pPr>
        <w:pStyle w:val="0Maintext"/>
        <w:spacing w:before="180" w:after="240" w:afterAutospacing="0"/>
        <w:ind w:firstLine="284"/>
        <w:contextualSpacing/>
        <w:rPr>
          <w:lang w:eastAsia="ko-KR"/>
        </w:rPr>
      </w:pPr>
      <w:r>
        <w:rPr>
          <w:rFonts w:hint="eastAsia"/>
          <w:lang w:eastAsia="ko-KR"/>
        </w:rPr>
        <w:t>I</w:t>
      </w:r>
      <w:r>
        <w:rPr>
          <w:lang w:eastAsia="ko-KR"/>
        </w:rPr>
        <w:t xml:space="preserve">n [1], following agreements were made. </w:t>
      </w:r>
    </w:p>
    <w:tbl>
      <w:tblPr>
        <w:tblStyle w:val="af"/>
        <w:tblW w:w="0" w:type="auto"/>
        <w:tblLook w:val="04A0" w:firstRow="1" w:lastRow="0" w:firstColumn="1" w:lastColumn="0" w:noHBand="0" w:noVBand="1"/>
      </w:tblPr>
      <w:tblGrid>
        <w:gridCol w:w="13950"/>
      </w:tblGrid>
      <w:tr w:rsidR="00A3050A" w14:paraId="7F77FE61" w14:textId="77777777" w:rsidTr="00A3050A">
        <w:tc>
          <w:tcPr>
            <w:tcW w:w="13950" w:type="dxa"/>
          </w:tcPr>
          <w:p w14:paraId="300A6D75" w14:textId="77777777" w:rsidR="00A3050A" w:rsidRPr="007630B0" w:rsidRDefault="00A3050A" w:rsidP="00A3050A">
            <w:pPr>
              <w:spacing w:after="0" w:line="240" w:lineRule="auto"/>
              <w:rPr>
                <w:rFonts w:ascii="Times" w:hAnsi="Times"/>
                <w:b/>
                <w:bCs/>
                <w:szCs w:val="24"/>
                <w:lang w:val="en-GB"/>
              </w:rPr>
            </w:pPr>
            <w:r w:rsidRPr="00AD0647">
              <w:rPr>
                <w:rFonts w:ascii="Times" w:eastAsia="Yu Mincho" w:hAnsi="Times" w:hint="eastAsia"/>
                <w:b/>
                <w:bCs/>
                <w:szCs w:val="24"/>
                <w:highlight w:val="green"/>
                <w:lang w:val="en-GB" w:eastAsia="ja-JP"/>
              </w:rPr>
              <w:t>Agreement</w:t>
            </w:r>
            <w:r w:rsidRPr="00E13259">
              <w:rPr>
                <w:rFonts w:ascii="Times" w:hAnsi="Times"/>
                <w:b/>
                <w:bCs/>
                <w:szCs w:val="24"/>
                <w:highlight w:val="green"/>
                <w:lang w:val="en-GB"/>
              </w:rPr>
              <w:t>:</w:t>
            </w:r>
          </w:p>
          <w:p w14:paraId="1B15EBE9" w14:textId="77777777" w:rsidR="00A3050A" w:rsidRPr="007630B0" w:rsidRDefault="00A3050A" w:rsidP="00A3050A">
            <w:pPr>
              <w:spacing w:after="0" w:line="240" w:lineRule="auto"/>
              <w:rPr>
                <w:rFonts w:ascii="Times" w:hAnsi="Times"/>
                <w:szCs w:val="24"/>
                <w:lang w:val="en-GB"/>
              </w:rPr>
            </w:pPr>
            <w:r w:rsidRPr="007630B0">
              <w:rPr>
                <w:rFonts w:ascii="Times" w:hAnsi="Times"/>
                <w:szCs w:val="24"/>
                <w:lang w:val="en-GB"/>
              </w:rPr>
              <w:t xml:space="preserve">Introduce following </w:t>
            </w:r>
            <w:r w:rsidRPr="007630B0">
              <w:rPr>
                <w:rFonts w:ascii="Times" w:hAnsi="Times" w:hint="eastAsia"/>
                <w:szCs w:val="24"/>
                <w:lang w:val="en-GB"/>
              </w:rPr>
              <w:t>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26"/>
              <w:gridCol w:w="3762"/>
              <w:gridCol w:w="517"/>
              <w:gridCol w:w="557"/>
              <w:gridCol w:w="436"/>
              <w:gridCol w:w="2151"/>
              <w:gridCol w:w="626"/>
              <w:gridCol w:w="302"/>
              <w:gridCol w:w="222"/>
              <w:gridCol w:w="222"/>
              <w:gridCol w:w="1671"/>
              <w:gridCol w:w="926"/>
            </w:tblGrid>
            <w:tr w:rsidR="00A3050A" w:rsidRPr="007630B0" w14:paraId="0E1D8EEC" w14:textId="77777777" w:rsidTr="00CB12AE">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3080B48"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hint="eastAsia"/>
                      <w:color w:val="000000"/>
                      <w:sz w:val="18"/>
                      <w:szCs w:val="18"/>
                      <w:lang w:val="en-GB"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6A5A77D"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SimSun" w:cs="Arial"/>
                      <w:color w:val="000000"/>
                      <w:sz w:val="18"/>
                      <w:szCs w:val="18"/>
                      <w:lang w:eastAsia="zh-CN"/>
                    </w:rPr>
                    <w:t>Enabling TX/RX during measurement gap scheduling restriction</w:t>
                  </w:r>
                  <w:r w:rsidRPr="007630B0">
                    <w:rPr>
                      <w:rFonts w:eastAsia="MS Mincho" w:cs="Arial" w:hint="eastAsia"/>
                      <w:color w:val="000000"/>
                      <w:sz w:val="18"/>
                      <w:szCs w:val="18"/>
                      <w:lang w:eastAsia="ja-JP"/>
                    </w:rPr>
                    <w:t xml:space="preserve"> </w:t>
                  </w:r>
                  <w:r w:rsidRPr="007630B0">
                    <w:rPr>
                      <w:rFonts w:eastAsia="MS Mincho" w:cs="Arial" w:hint="eastAsia"/>
                      <w:color w:val="000000"/>
                      <w:sz w:val="18"/>
                      <w:szCs w:val="18"/>
                      <w:highlight w:val="yellow"/>
                      <w:lang w:eastAsia="ja-JP"/>
                    </w:rPr>
                    <w:t>[by DCI format 0_1/1</w:t>
                  </w:r>
                  <w:r w:rsidRPr="00AD0647">
                    <w:rPr>
                      <w:rFonts w:eastAsia="MS Mincho" w:cs="Arial" w:hint="eastAsia"/>
                      <w:color w:val="000000"/>
                      <w:sz w:val="18"/>
                      <w:szCs w:val="18"/>
                      <w:highlight w:val="yellow"/>
                      <w:lang w:eastAsia="ja-JP"/>
                    </w:rPr>
                    <w:t>_</w:t>
                  </w:r>
                  <w:r w:rsidRPr="007630B0">
                    <w:rPr>
                      <w:rFonts w:eastAsia="MS Mincho" w:cs="Arial" w:hint="eastAsia"/>
                      <w:color w:val="000000"/>
                      <w:sz w:val="18"/>
                      <w:szCs w:val="18"/>
                      <w:highlight w:val="yellow"/>
                      <w:lang w:eastAsia="ja-JP"/>
                    </w:rPr>
                    <w:t>1]</w:t>
                  </w:r>
                  <w:r w:rsidRPr="007630B0">
                    <w:rPr>
                      <w:rFonts w:eastAsia="MS Mincho" w:cs="Arial" w:hint="eastAsia"/>
                      <w:color w:val="000000"/>
                      <w:sz w:val="18"/>
                      <w:szCs w:val="18"/>
                      <w:lang w:eastAsia="ja-JP"/>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C175A8D"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lang w:val="en-GB" w:eastAsia="zh-CN"/>
                    </w:rPr>
                  </w:pPr>
                  <w:bookmarkStart w:id="5" w:name="_Hlk190758906"/>
                  <w:r w:rsidRPr="007630B0">
                    <w:rPr>
                      <w:rFonts w:eastAsia="MS Mincho" w:cs="Arial"/>
                      <w:color w:val="000000"/>
                      <w:sz w:val="18"/>
                      <w:szCs w:val="18"/>
                      <w:lang w:val="en-GB" w:eastAsia="zh-CN"/>
                    </w:rPr>
                    <w:t xml:space="preserve">1. Reception/transmission during measurement gaps/scheduling restrictions </w:t>
                  </w:r>
                  <w:r w:rsidRPr="00AD0647">
                    <w:rPr>
                      <w:rFonts w:eastAsia="MS Mincho" w:cs="Arial" w:hint="eastAsia"/>
                      <w:color w:val="000000"/>
                      <w:sz w:val="18"/>
                      <w:szCs w:val="18"/>
                      <w:highlight w:val="yellow"/>
                      <w:lang w:val="en-GB" w:eastAsia="ja-JP"/>
                    </w:rPr>
                    <w:t xml:space="preserve">is enabled </w:t>
                  </w:r>
                  <w:r w:rsidRPr="00AD0647">
                    <w:rPr>
                      <w:rFonts w:eastAsia="MS Mincho" w:cs="Arial" w:hint="eastAsia"/>
                      <w:strike/>
                      <w:color w:val="000000"/>
                      <w:sz w:val="18"/>
                      <w:szCs w:val="18"/>
                      <w:highlight w:val="yellow"/>
                      <w:lang w:val="en-GB" w:eastAsia="ja-JP"/>
                    </w:rPr>
                    <w:t>fully cancelled</w:t>
                  </w:r>
                  <w:r>
                    <w:rPr>
                      <w:rFonts w:eastAsia="MS Mincho" w:cs="Arial" w:hint="eastAsia"/>
                      <w:color w:val="000000"/>
                      <w:sz w:val="18"/>
                      <w:szCs w:val="18"/>
                      <w:lang w:val="en-GB" w:eastAsia="ja-JP"/>
                    </w:rPr>
                    <w:t xml:space="preserve"> </w:t>
                  </w:r>
                  <w:r w:rsidRPr="007630B0">
                    <w:rPr>
                      <w:rFonts w:eastAsia="MS Mincho" w:cs="Arial"/>
                      <w:color w:val="000000"/>
                      <w:sz w:val="18"/>
                      <w:szCs w:val="18"/>
                      <w:lang w:val="en-GB" w:eastAsia="zh-CN"/>
                    </w:rPr>
                    <w:t>based on explicit indication by DCI</w:t>
                  </w:r>
                </w:p>
                <w:p w14:paraId="16F99B88"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lang w:val="en-GB" w:eastAsia="zh-CN"/>
                    </w:rPr>
                  </w:pPr>
                  <w:r w:rsidRPr="00676183">
                    <w:rPr>
                      <w:rFonts w:eastAsia="MS Mincho" w:cs="Arial"/>
                      <w:color w:val="000000"/>
                      <w:sz w:val="18"/>
                      <w:szCs w:val="18"/>
                      <w:highlight w:val="yellow"/>
                      <w:lang w:val="en-GB" w:eastAsia="zh-CN"/>
                    </w:rPr>
                    <w:t>2. DCI format 0_1/1_1</w:t>
                  </w:r>
                  <w:r w:rsidRPr="00676183">
                    <w:rPr>
                      <w:rFonts w:eastAsia="MS Mincho" w:cs="Arial" w:hint="eastAsia"/>
                      <w:color w:val="000000"/>
                      <w:sz w:val="18"/>
                      <w:szCs w:val="18"/>
                      <w:highlight w:val="yellow"/>
                      <w:lang w:val="en-GB" w:eastAsia="ja-JP"/>
                    </w:rPr>
                    <w:t>[/0_2/1_2/0_3/1_3]</w:t>
                  </w:r>
                  <w:r w:rsidRPr="00676183">
                    <w:rPr>
                      <w:rFonts w:eastAsia="MS Mincho" w:cs="Arial"/>
                      <w:color w:val="000000"/>
                      <w:sz w:val="18"/>
                      <w:szCs w:val="18"/>
                      <w:highlight w:val="yellow"/>
                      <w:lang w:val="en-GB" w:eastAsia="zh-CN"/>
                    </w:rPr>
                    <w:t xml:space="preserve"> indication for enabling reception/transmission in gap/restriction</w:t>
                  </w:r>
                </w:p>
                <w:p w14:paraId="00D06EC0"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hint="eastAsia"/>
                      <w:color w:val="000000"/>
                      <w:sz w:val="18"/>
                      <w:szCs w:val="18"/>
                      <w:lang w:val="en-GB" w:eastAsia="zh-CN"/>
                    </w:rPr>
                    <w:t>3.</w:t>
                  </w:r>
                  <w:r w:rsidRPr="007630B0">
                    <w:rPr>
                      <w:lang w:val="en-GB" w:eastAsia="ja-JP"/>
                    </w:rPr>
                    <w:t xml:space="preserve"> </w:t>
                  </w:r>
                  <w:r w:rsidRPr="007630B0">
                    <w:rPr>
                      <w:rFonts w:eastAsia="MS Mincho" w:cs="Arial"/>
                      <w:color w:val="000000"/>
                      <w:sz w:val="18"/>
                      <w:szCs w:val="18"/>
                      <w:lang w:val="en-GB" w:eastAsia="zh-CN"/>
                    </w:rPr>
                    <w:t>UE behaviour for indication field value of “0”</w:t>
                  </w:r>
                </w:p>
                <w:p w14:paraId="57357405" w14:textId="77777777" w:rsidR="00A3050A" w:rsidRPr="007630B0" w:rsidRDefault="00A3050A" w:rsidP="00A3050A">
                  <w:pPr>
                    <w:numPr>
                      <w:ilvl w:val="0"/>
                      <w:numId w:val="27"/>
                    </w:numPr>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color w:val="000000"/>
                      <w:sz w:val="18"/>
                      <w:szCs w:val="18"/>
                      <w:lang w:val="en-GB" w:eastAsia="zh-CN"/>
                    </w:rPr>
                    <w:t>Option 1: For explicit indication by DCI, bit value equal to “0” means UE ignores the indication of this field in the DCI.</w:t>
                  </w:r>
                </w:p>
                <w:p w14:paraId="38B0CD78" w14:textId="77777777" w:rsidR="00A3050A" w:rsidRPr="007630B0" w:rsidRDefault="00A3050A" w:rsidP="00A3050A">
                  <w:pPr>
                    <w:numPr>
                      <w:ilvl w:val="0"/>
                      <w:numId w:val="27"/>
                    </w:numPr>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MS Mincho" w:cs="Arial"/>
                      <w:color w:val="000000"/>
                      <w:sz w:val="18"/>
                      <w:szCs w:val="18"/>
                      <w:lang w:val="en-GB" w:eastAsia="zh-CN"/>
                    </w:rPr>
                    <w:t xml:space="preserve">Option 2: For explicit indication by DCI, bit value equal to “0” means UE behaviour for the corresponding gap/restriction occasion is as </w:t>
                  </w:r>
                  <w:r w:rsidRPr="00AD0647">
                    <w:rPr>
                      <w:rFonts w:eastAsia="MS Mincho" w:cs="Arial" w:hint="eastAsia"/>
                      <w:color w:val="000000"/>
                      <w:sz w:val="18"/>
                      <w:szCs w:val="18"/>
                      <w:highlight w:val="yellow"/>
                      <w:lang w:val="en-GB" w:eastAsia="ja-JP"/>
                    </w:rPr>
                    <w:t xml:space="preserve">of Rel-18 </w:t>
                  </w:r>
                  <w:r w:rsidRPr="00AD0647">
                    <w:rPr>
                      <w:rFonts w:eastAsia="MS Mincho" w:cs="Arial"/>
                      <w:strike/>
                      <w:color w:val="000000"/>
                      <w:sz w:val="18"/>
                      <w:szCs w:val="18"/>
                      <w:highlight w:val="yellow"/>
                      <w:lang w:val="en-GB" w:eastAsia="zh-CN"/>
                    </w:rPr>
                    <w:t>per legacy</w:t>
                  </w:r>
                  <w:r w:rsidRPr="007630B0">
                    <w:rPr>
                      <w:rFonts w:eastAsia="MS Mincho" w:cs="Arial"/>
                      <w:color w:val="000000"/>
                      <w:sz w:val="18"/>
                      <w:szCs w:val="18"/>
                      <w:lang w:val="en-GB" w:eastAsia="zh-CN"/>
                    </w:rPr>
                    <w:t xml:space="preserve"> behaviour.</w:t>
                  </w:r>
                </w:p>
                <w:p w14:paraId="71C737E0"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630B0">
                    <w:rPr>
                      <w:rFonts w:eastAsia="MS Mincho" w:cs="Arial" w:hint="eastAsia"/>
                      <w:color w:val="000000"/>
                      <w:sz w:val="18"/>
                      <w:szCs w:val="18"/>
                      <w:highlight w:val="yellow"/>
                      <w:lang w:val="en-GB" w:eastAsia="ja-JP"/>
                    </w:rPr>
                    <w:t>[</w:t>
                  </w:r>
                  <w:r w:rsidRPr="007630B0">
                    <w:rPr>
                      <w:rFonts w:eastAsia="MS Mincho" w:cs="Arial" w:hint="eastAsia"/>
                      <w:color w:val="000000"/>
                      <w:sz w:val="18"/>
                      <w:szCs w:val="18"/>
                      <w:highlight w:val="yellow"/>
                      <w:lang w:val="en-GB" w:eastAsia="zh-CN"/>
                    </w:rPr>
                    <w:t>4.</w:t>
                  </w:r>
                  <w:r w:rsidRPr="007630B0">
                    <w:rPr>
                      <w:rFonts w:eastAsia="MS Mincho" w:cs="Arial"/>
                      <w:color w:val="000000"/>
                      <w:sz w:val="18"/>
                      <w:szCs w:val="18"/>
                      <w:highlight w:val="yellow"/>
                      <w:lang w:val="en-GB" w:eastAsia="zh-CN"/>
                    </w:rPr>
                    <w:t xml:space="preserve"> </w:t>
                  </w:r>
                  <w:r w:rsidRPr="007630B0">
                    <w:rPr>
                      <w:rFonts w:eastAsia="MS Mincho" w:cs="Arial" w:hint="eastAsia"/>
                      <w:color w:val="000000"/>
                      <w:sz w:val="18"/>
                      <w:szCs w:val="18"/>
                      <w:highlight w:val="yellow"/>
                      <w:lang w:val="en-GB" w:eastAsia="zh-CN"/>
                    </w:rPr>
                    <w:t xml:space="preserve">The minimum time offset </w:t>
                  </w:r>
                  <w:r w:rsidRPr="007630B0">
                    <w:rPr>
                      <w:rFonts w:eastAsia="MS Mincho" w:cs="Arial"/>
                      <w:color w:val="000000"/>
                      <w:sz w:val="18"/>
                      <w:szCs w:val="18"/>
                      <w:highlight w:val="yellow"/>
                      <w:lang w:val="en-GB" w:eastAsia="zh-CN"/>
                    </w:rPr>
                    <w:t>from the DCI carrying the gap/restriction cancellation to the cancelled gap/restriction</w:t>
                  </w:r>
                  <w:r w:rsidRPr="007630B0">
                    <w:rPr>
                      <w:rFonts w:eastAsia="MS Mincho" w:cs="Arial" w:hint="eastAsia"/>
                      <w:color w:val="000000"/>
                      <w:sz w:val="18"/>
                      <w:szCs w:val="18"/>
                      <w:highlight w:val="yellow"/>
                      <w:lang w:val="en-GB" w:eastAsia="ja-JP"/>
                    </w:rPr>
                    <w:t>]</w:t>
                  </w:r>
                </w:p>
                <w:p w14:paraId="02B790ED"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highlight w:val="yellow"/>
                      <w:lang w:val="en-GB" w:eastAsia="ja-JP"/>
                    </w:rPr>
                  </w:pPr>
                </w:p>
                <w:p w14:paraId="573F9403" w14:textId="77777777" w:rsidR="00A3050A" w:rsidRPr="007630B0" w:rsidRDefault="00A3050A" w:rsidP="00A3050A">
                  <w:pPr>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MS Mincho" w:cs="Arial" w:hint="eastAsia"/>
                      <w:color w:val="000000"/>
                      <w:sz w:val="18"/>
                      <w:szCs w:val="18"/>
                      <w:highlight w:val="yellow"/>
                      <w:lang w:val="en-GB" w:eastAsia="ja-JP"/>
                    </w:rPr>
                    <w:lastRenderedPageBreak/>
                    <w:t>FFS: other component (which may be separate FG)</w:t>
                  </w:r>
                  <w:bookmarkEnd w:id="5"/>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3D1E0E9C"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MS Mincho" w:cs="Arial" w:hint="eastAsia"/>
                      <w:color w:val="000000"/>
                      <w:sz w:val="18"/>
                      <w:szCs w:val="18"/>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234725" w14:textId="77777777" w:rsidR="00A3050A" w:rsidRPr="007630B0" w:rsidRDefault="00A3050A" w:rsidP="00A3050A">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630B0">
                    <w:rPr>
                      <w:rFonts w:eastAsia="SimSun" w:cs="Arial" w:hint="eastAsia"/>
                      <w:color w:val="00000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6D336D" w14:textId="77777777" w:rsidR="00A3050A" w:rsidRPr="007630B0" w:rsidRDefault="00A3050A" w:rsidP="00A3050A">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630B0">
                    <w:rPr>
                      <w:rFonts w:eastAsia="SimSun" w:cs="Arial" w:hint="eastAsia"/>
                      <w:color w:val="000000"/>
                      <w:sz w:val="18"/>
                      <w:szCs w:val="18"/>
                      <w:lang w:val="en-GB"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95AC665" w14:textId="77777777" w:rsidR="00A3050A" w:rsidRPr="00AD0647"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ja-JP"/>
                    </w:rPr>
                  </w:pPr>
                  <w:r w:rsidRPr="00AD0647">
                    <w:rPr>
                      <w:rFonts w:eastAsia="MS Mincho" w:cs="Arial"/>
                      <w:color w:val="000000"/>
                      <w:sz w:val="18"/>
                      <w:szCs w:val="18"/>
                      <w:lang w:val="en-GB" w:eastAsia="ja-JP"/>
                    </w:rPr>
                    <w:t xml:space="preserve">UE </w:t>
                  </w:r>
                  <w:r w:rsidRPr="00AD0647">
                    <w:rPr>
                      <w:rFonts w:eastAsia="MS Mincho" w:cs="Arial" w:hint="eastAsia"/>
                      <w:color w:val="000000"/>
                      <w:sz w:val="18"/>
                      <w:szCs w:val="18"/>
                      <w:lang w:val="en-GB" w:eastAsia="ja-JP"/>
                    </w:rPr>
                    <w:t xml:space="preserve">does not </w:t>
                  </w:r>
                  <w:r w:rsidRPr="00AD0647">
                    <w:rPr>
                      <w:rFonts w:eastAsia="MS Mincho" w:cs="Arial"/>
                      <w:color w:val="000000"/>
                      <w:sz w:val="18"/>
                      <w:szCs w:val="18"/>
                      <w:lang w:val="en-GB" w:eastAsia="ja-JP"/>
                    </w:rPr>
                    <w:t xml:space="preserve">support Enabling TX/RX during measurement gap scheduling restriction based on explicit indication </w:t>
                  </w:r>
                  <w:r w:rsidRPr="00AD0647">
                    <w:rPr>
                      <w:rFonts w:eastAsia="MS Mincho" w:cs="Arial" w:hint="eastAsia"/>
                      <w:color w:val="000000"/>
                      <w:sz w:val="18"/>
                      <w:szCs w:val="18"/>
                      <w:highlight w:val="yellow"/>
                      <w:lang w:eastAsia="ja-JP"/>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A79FCD1" w14:textId="77777777" w:rsidR="00A3050A" w:rsidRPr="007630B0" w:rsidRDefault="00A3050A" w:rsidP="00A3050A">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630B0">
                    <w:rPr>
                      <w:rFonts w:eastAsia="MS Mincho" w:cs="Arial" w:hint="eastAsia"/>
                      <w:color w:val="000000"/>
                      <w:sz w:val="18"/>
                      <w:szCs w:val="18"/>
                      <w:highlight w:val="yellow"/>
                      <w:lang w:val="en-GB" w:eastAsia="ja-JP"/>
                    </w:rPr>
                    <w:t>[</w:t>
                  </w:r>
                  <w:r w:rsidRPr="007630B0">
                    <w:rPr>
                      <w:rFonts w:eastAsia="SimSun" w:cs="Arial"/>
                      <w:color w:val="000000"/>
                      <w:sz w:val="18"/>
                      <w:szCs w:val="18"/>
                      <w:highlight w:val="yellow"/>
                      <w:lang w:val="en-GB" w:eastAsia="zh-CN"/>
                    </w:rPr>
                    <w:t>P</w:t>
                  </w:r>
                  <w:r w:rsidRPr="007630B0">
                    <w:rPr>
                      <w:rFonts w:eastAsia="SimSun" w:cs="Arial" w:hint="eastAsia"/>
                      <w:color w:val="000000"/>
                      <w:sz w:val="18"/>
                      <w:szCs w:val="18"/>
                      <w:highlight w:val="yellow"/>
                      <w:lang w:val="en-GB" w:eastAsia="zh-CN"/>
                    </w:rPr>
                    <w:t>er</w:t>
                  </w:r>
                  <w:r w:rsidRPr="007630B0">
                    <w:rPr>
                      <w:rFonts w:eastAsia="MS Mincho" w:cs="Arial" w:hint="eastAsia"/>
                      <w:color w:val="000000"/>
                      <w:sz w:val="18"/>
                      <w:szCs w:val="18"/>
                      <w:highlight w:val="yellow"/>
                      <w:lang w:val="en-GB" w:eastAsia="ja-JP"/>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4E49599" w14:textId="77777777" w:rsidR="00A3050A" w:rsidRPr="007630B0" w:rsidRDefault="00A3050A" w:rsidP="00A3050A">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04BE6D8" w14:textId="77777777" w:rsidR="00A3050A" w:rsidRPr="007630B0" w:rsidRDefault="00A3050A" w:rsidP="00A3050A">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AE3EBA0" w14:textId="77777777" w:rsidR="00A3050A" w:rsidRPr="007630B0" w:rsidRDefault="00A3050A" w:rsidP="00A3050A">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04D3160C"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MS Mincho" w:cs="Arial" w:hint="eastAsia"/>
                      <w:color w:val="000000"/>
                      <w:sz w:val="18"/>
                      <w:szCs w:val="18"/>
                      <w:lang w:val="en-GB" w:eastAsia="ja-JP"/>
                    </w:rPr>
                    <w:t>Candidate values of component 3: {Option 1, Option 2}</w:t>
                  </w:r>
                </w:p>
                <w:p w14:paraId="31017153"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ja-JP"/>
                    </w:rPr>
                  </w:pPr>
                </w:p>
                <w:p w14:paraId="1F654204" w14:textId="77777777" w:rsidR="00A3050A" w:rsidRPr="007630B0" w:rsidRDefault="00A3050A" w:rsidP="00A3050A">
                  <w:pPr>
                    <w:keepLines/>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hint="eastAsia"/>
                      <w:color w:val="000000"/>
                      <w:sz w:val="18"/>
                      <w:szCs w:val="18"/>
                      <w:highlight w:val="yellow"/>
                      <w:lang w:val="en-GB" w:eastAsia="ja-JP"/>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AA24429" w14:textId="77777777" w:rsidR="00A3050A" w:rsidRPr="007630B0" w:rsidRDefault="00A3050A" w:rsidP="00A3050A">
                  <w:pPr>
                    <w:keepLines/>
                    <w:overflowPunct w:val="0"/>
                    <w:autoSpaceDE w:val="0"/>
                    <w:autoSpaceDN w:val="0"/>
                    <w:adjustRightInd w:val="0"/>
                    <w:spacing w:after="0" w:line="240" w:lineRule="auto"/>
                    <w:rPr>
                      <w:rFonts w:eastAsia="SimSun" w:cs="Arial"/>
                      <w:color w:val="000000"/>
                      <w:sz w:val="18"/>
                      <w:szCs w:val="18"/>
                      <w:lang w:val="en-GB" w:eastAsia="ja-JP"/>
                    </w:rPr>
                  </w:pPr>
                  <w:r w:rsidRPr="007630B0">
                    <w:rPr>
                      <w:rFonts w:eastAsia="SimSun" w:cs="Arial"/>
                      <w:color w:val="000000"/>
                      <w:sz w:val="18"/>
                      <w:szCs w:val="18"/>
                      <w:lang w:val="en-GB" w:eastAsia="ja-JP"/>
                    </w:rPr>
                    <w:t>Optional with capability signalling</w:t>
                  </w:r>
                </w:p>
              </w:tc>
            </w:tr>
          </w:tbl>
          <w:p w14:paraId="1F00A5CA" w14:textId="77777777" w:rsidR="00A3050A" w:rsidRDefault="00A3050A" w:rsidP="00A3050A">
            <w:pPr>
              <w:spacing w:after="0" w:line="240" w:lineRule="auto"/>
              <w:rPr>
                <w:rFonts w:ascii="Times" w:eastAsia="Yu Mincho" w:hAnsi="Times"/>
                <w:szCs w:val="24"/>
                <w:lang w:val="en-GB" w:eastAsia="ja-JP"/>
              </w:rPr>
            </w:pPr>
          </w:p>
          <w:p w14:paraId="76E4F6BE" w14:textId="77777777" w:rsidR="00A3050A" w:rsidRPr="007630B0" w:rsidRDefault="00A3050A" w:rsidP="00A3050A">
            <w:pPr>
              <w:spacing w:after="0" w:line="240" w:lineRule="auto"/>
              <w:rPr>
                <w:rFonts w:ascii="Times" w:hAnsi="Times"/>
                <w:b/>
                <w:bCs/>
                <w:szCs w:val="24"/>
                <w:lang w:val="en-GB"/>
              </w:rPr>
            </w:pPr>
            <w:r w:rsidRPr="00AD0647">
              <w:rPr>
                <w:rFonts w:ascii="Times" w:eastAsia="Yu Mincho" w:hAnsi="Times" w:hint="eastAsia"/>
                <w:b/>
                <w:bCs/>
                <w:szCs w:val="24"/>
                <w:highlight w:val="green"/>
                <w:lang w:val="en-GB" w:eastAsia="ja-JP"/>
              </w:rPr>
              <w:t>Agreement</w:t>
            </w:r>
            <w:r w:rsidRPr="00E13259">
              <w:rPr>
                <w:rFonts w:ascii="Times" w:hAnsi="Times"/>
                <w:b/>
                <w:bCs/>
                <w:szCs w:val="24"/>
                <w:highlight w:val="green"/>
                <w:lang w:val="en-GB"/>
              </w:rPr>
              <w:t>:</w:t>
            </w:r>
          </w:p>
          <w:p w14:paraId="48DAD859" w14:textId="77777777" w:rsidR="00A3050A" w:rsidRPr="008D346E" w:rsidRDefault="00A3050A" w:rsidP="00A3050A">
            <w:pPr>
              <w:spacing w:after="0" w:line="240" w:lineRule="auto"/>
              <w:rPr>
                <w:rFonts w:ascii="Times" w:eastAsia="Yu Mincho" w:hAnsi="Times"/>
                <w:szCs w:val="24"/>
                <w:lang w:val="en-GB" w:eastAsia="ja-JP"/>
              </w:rPr>
            </w:pPr>
            <w:r w:rsidRPr="008D346E">
              <w:rPr>
                <w:rFonts w:ascii="Times" w:eastAsia="Yu Mincho" w:hAnsi="Times" w:hint="eastAsia"/>
                <w:szCs w:val="24"/>
                <w:lang w:val="en-GB" w:eastAsia="ja-JP"/>
              </w:rPr>
              <w:t>Confirm the following component 4 in X-1 for XR</w:t>
            </w:r>
          </w:p>
          <w:p w14:paraId="0EAABBF5" w14:textId="77777777" w:rsidR="00A3050A" w:rsidRPr="008D346E" w:rsidRDefault="00A3050A" w:rsidP="00A3050A">
            <w:pPr>
              <w:numPr>
                <w:ilvl w:val="0"/>
                <w:numId w:val="28"/>
              </w:numPr>
              <w:overflowPunct w:val="0"/>
              <w:autoSpaceDE w:val="0"/>
              <w:autoSpaceDN w:val="0"/>
              <w:adjustRightInd w:val="0"/>
              <w:spacing w:after="0" w:line="240" w:lineRule="auto"/>
              <w:rPr>
                <w:rFonts w:eastAsia="MS Mincho" w:cs="Arial"/>
                <w:color w:val="000000"/>
                <w:sz w:val="18"/>
                <w:szCs w:val="18"/>
                <w:lang w:val="en-GB" w:eastAsia="ja-JP"/>
              </w:rPr>
            </w:pPr>
            <w:r w:rsidRPr="008D346E">
              <w:rPr>
                <w:rFonts w:eastAsia="MS Mincho" w:cs="Arial" w:hint="eastAsia"/>
                <w:strike/>
                <w:color w:val="FF0000"/>
                <w:sz w:val="18"/>
                <w:szCs w:val="18"/>
                <w:lang w:val="en-GB" w:eastAsia="ja-JP"/>
              </w:rPr>
              <w:t>[</w:t>
            </w:r>
            <w:r w:rsidRPr="008D346E">
              <w:rPr>
                <w:rFonts w:eastAsia="MS Mincho" w:cs="Arial" w:hint="eastAsia"/>
                <w:color w:val="000000"/>
                <w:sz w:val="18"/>
                <w:szCs w:val="18"/>
                <w:lang w:val="en-GB" w:eastAsia="zh-CN"/>
              </w:rPr>
              <w:t>4.</w:t>
            </w:r>
            <w:r w:rsidRPr="008D346E">
              <w:rPr>
                <w:rFonts w:eastAsia="MS Mincho" w:cs="Arial"/>
                <w:color w:val="000000"/>
                <w:sz w:val="18"/>
                <w:szCs w:val="18"/>
                <w:lang w:val="en-GB" w:eastAsia="zh-CN"/>
              </w:rPr>
              <w:t xml:space="preserve"> </w:t>
            </w:r>
            <w:r w:rsidRPr="008D346E">
              <w:rPr>
                <w:rFonts w:eastAsia="MS Mincho" w:cs="Arial" w:hint="eastAsia"/>
                <w:color w:val="000000"/>
                <w:sz w:val="18"/>
                <w:szCs w:val="18"/>
                <w:lang w:val="en-GB" w:eastAsia="zh-CN"/>
              </w:rPr>
              <w:t xml:space="preserve">The minimum time offset </w:t>
            </w:r>
            <w:r w:rsidRPr="008D346E">
              <w:rPr>
                <w:rFonts w:eastAsia="MS Mincho" w:cs="Arial"/>
                <w:color w:val="000000"/>
                <w:sz w:val="18"/>
                <w:szCs w:val="18"/>
                <w:lang w:val="en-GB" w:eastAsia="zh-CN"/>
              </w:rPr>
              <w:t>from the</w:t>
            </w:r>
            <w:r w:rsidRPr="008D346E">
              <w:rPr>
                <w:rFonts w:eastAsia="MS Mincho" w:cs="Arial" w:hint="eastAsia"/>
                <w:color w:val="000000"/>
                <w:sz w:val="18"/>
                <w:szCs w:val="18"/>
                <w:lang w:val="en-GB" w:eastAsia="ja-JP"/>
              </w:rPr>
              <w:t xml:space="preserve"> </w:t>
            </w:r>
            <w:r w:rsidRPr="008D346E">
              <w:rPr>
                <w:rFonts w:eastAsia="MS Mincho" w:cs="Arial" w:hint="eastAsia"/>
                <w:color w:val="FF0000"/>
                <w:sz w:val="18"/>
                <w:szCs w:val="18"/>
                <w:lang w:val="en-GB" w:eastAsia="ja-JP"/>
              </w:rPr>
              <w:t>end of</w:t>
            </w:r>
            <w:r w:rsidRPr="008D346E">
              <w:rPr>
                <w:rFonts w:eastAsia="MS Mincho" w:cs="Arial"/>
                <w:color w:val="000000"/>
                <w:sz w:val="18"/>
                <w:szCs w:val="18"/>
                <w:lang w:val="en-GB" w:eastAsia="zh-CN"/>
              </w:rPr>
              <w:t xml:space="preserve"> </w:t>
            </w:r>
            <w:r w:rsidRPr="008D346E">
              <w:rPr>
                <w:rFonts w:eastAsia="MS Mincho" w:cs="Arial" w:hint="eastAsia"/>
                <w:color w:val="FF0000"/>
                <w:sz w:val="18"/>
                <w:szCs w:val="18"/>
                <w:lang w:val="en-GB" w:eastAsia="ja-JP"/>
              </w:rPr>
              <w:t>PDCCH</w:t>
            </w:r>
            <w:r w:rsidRPr="008D346E">
              <w:rPr>
                <w:rFonts w:eastAsia="MS Mincho" w:cs="Arial"/>
                <w:strike/>
                <w:color w:val="FF0000"/>
                <w:sz w:val="18"/>
                <w:szCs w:val="18"/>
                <w:lang w:val="en-GB" w:eastAsia="zh-CN"/>
              </w:rPr>
              <w:t>DCI</w:t>
            </w:r>
            <w:r w:rsidRPr="008D346E">
              <w:rPr>
                <w:rFonts w:eastAsia="MS Mincho" w:cs="Arial"/>
                <w:color w:val="000000"/>
                <w:sz w:val="18"/>
                <w:szCs w:val="18"/>
                <w:lang w:val="en-GB" w:eastAsia="zh-CN"/>
              </w:rPr>
              <w:t xml:space="preserve"> carrying the gap/restriction cancellation to the </w:t>
            </w:r>
            <w:r w:rsidRPr="008D346E">
              <w:rPr>
                <w:rFonts w:eastAsia="MS Mincho" w:cs="Arial" w:hint="eastAsia"/>
                <w:color w:val="FF0000"/>
                <w:sz w:val="18"/>
                <w:szCs w:val="18"/>
                <w:lang w:val="en-GB" w:eastAsia="ja-JP"/>
              </w:rPr>
              <w:t xml:space="preserve">start of </w:t>
            </w:r>
            <w:r w:rsidRPr="008D346E">
              <w:rPr>
                <w:rFonts w:eastAsia="MS Mincho" w:cs="Arial"/>
                <w:color w:val="000000"/>
                <w:sz w:val="18"/>
                <w:szCs w:val="18"/>
                <w:lang w:val="en-GB" w:eastAsia="zh-CN"/>
              </w:rPr>
              <w:t>cancelled gap/restriction</w:t>
            </w:r>
            <w:r w:rsidRPr="008D346E">
              <w:rPr>
                <w:rFonts w:eastAsia="MS Mincho" w:cs="Arial" w:hint="eastAsia"/>
                <w:strike/>
                <w:color w:val="FF0000"/>
                <w:sz w:val="18"/>
                <w:szCs w:val="18"/>
                <w:lang w:val="en-GB" w:eastAsia="ja-JP"/>
              </w:rPr>
              <w:t>]</w:t>
            </w:r>
          </w:p>
          <w:p w14:paraId="46F94F84" w14:textId="77777777" w:rsidR="00A3050A" w:rsidRDefault="00A3050A" w:rsidP="00A3050A">
            <w:pPr>
              <w:spacing w:after="0" w:line="240" w:lineRule="auto"/>
              <w:rPr>
                <w:rFonts w:ascii="Times" w:eastAsia="Yu Mincho" w:hAnsi="Times"/>
                <w:szCs w:val="24"/>
                <w:lang w:val="en-GB" w:eastAsia="ja-JP"/>
              </w:rPr>
            </w:pPr>
          </w:p>
          <w:p w14:paraId="656C468E" w14:textId="77777777" w:rsidR="00A3050A" w:rsidRPr="007630B0" w:rsidRDefault="00A3050A" w:rsidP="00A3050A">
            <w:pPr>
              <w:spacing w:after="0" w:line="240" w:lineRule="auto"/>
              <w:rPr>
                <w:rFonts w:ascii="Times" w:hAnsi="Times"/>
                <w:b/>
                <w:bCs/>
                <w:szCs w:val="24"/>
                <w:lang w:val="en-GB"/>
              </w:rPr>
            </w:pPr>
            <w:r w:rsidRPr="00AD0647">
              <w:rPr>
                <w:rFonts w:ascii="Times" w:eastAsia="Yu Mincho" w:hAnsi="Times" w:hint="eastAsia"/>
                <w:b/>
                <w:bCs/>
                <w:szCs w:val="24"/>
                <w:highlight w:val="green"/>
                <w:lang w:val="en-GB" w:eastAsia="ja-JP"/>
              </w:rPr>
              <w:t>Agreement</w:t>
            </w:r>
            <w:r w:rsidRPr="00E13259">
              <w:rPr>
                <w:rFonts w:ascii="Times" w:hAnsi="Times"/>
                <w:b/>
                <w:bCs/>
                <w:szCs w:val="24"/>
                <w:highlight w:val="green"/>
                <w:lang w:val="en-GB"/>
              </w:rPr>
              <w:t>:</w:t>
            </w:r>
          </w:p>
          <w:p w14:paraId="05DB99FE" w14:textId="77777777" w:rsidR="00A3050A" w:rsidRPr="00C666E8" w:rsidRDefault="00A3050A" w:rsidP="00A3050A">
            <w:pPr>
              <w:spacing w:after="0" w:line="240" w:lineRule="auto"/>
              <w:rPr>
                <w:rFonts w:ascii="Times" w:eastAsia="Yu Mincho" w:hAnsi="Times"/>
                <w:szCs w:val="24"/>
                <w:lang w:val="en-GB" w:eastAsia="ja-JP"/>
              </w:rPr>
            </w:pPr>
            <w:r w:rsidRPr="00C666E8">
              <w:rPr>
                <w:rFonts w:ascii="Times" w:eastAsia="Yu Mincho" w:hAnsi="Times"/>
                <w:szCs w:val="24"/>
                <w:lang w:val="en-GB" w:eastAsia="ja-JP"/>
              </w:rPr>
              <w:t>C</w:t>
            </w:r>
            <w:r w:rsidRPr="00C666E8">
              <w:rPr>
                <w:rFonts w:ascii="Times" w:eastAsia="Yu Mincho" w:hAnsi="Times" w:hint="eastAsia"/>
                <w:szCs w:val="24"/>
                <w:lang w:val="en-GB" w:eastAsia="ja-JP"/>
              </w:rPr>
              <w:t>onfirm the following candidate values for component 4 in X-1 for XR</w:t>
            </w:r>
          </w:p>
          <w:p w14:paraId="411C8DC8" w14:textId="3C9A1ECA" w:rsidR="00A3050A" w:rsidRPr="00A3050A" w:rsidRDefault="00A3050A" w:rsidP="00A3050A">
            <w:pPr>
              <w:numPr>
                <w:ilvl w:val="0"/>
                <w:numId w:val="28"/>
              </w:numPr>
              <w:spacing w:after="0" w:line="240" w:lineRule="auto"/>
              <w:rPr>
                <w:rFonts w:ascii="Times" w:eastAsia="Yu Mincho" w:hAnsi="Times"/>
                <w:szCs w:val="24"/>
                <w:lang w:val="en-GB" w:eastAsia="ja-JP"/>
              </w:rPr>
            </w:pPr>
            <w:r w:rsidRPr="00C666E8">
              <w:rPr>
                <w:rFonts w:eastAsia="MS Mincho" w:cs="Arial" w:hint="eastAsia"/>
                <w:strike/>
                <w:color w:val="FF0000"/>
                <w:sz w:val="18"/>
                <w:szCs w:val="18"/>
                <w:lang w:val="en-GB" w:eastAsia="ja-JP"/>
              </w:rPr>
              <w:t>[</w:t>
            </w:r>
            <w:r w:rsidRPr="00C666E8">
              <w:rPr>
                <w:rFonts w:eastAsia="MS Mincho" w:cs="Arial" w:hint="eastAsia"/>
                <w:color w:val="000000"/>
                <w:sz w:val="18"/>
                <w:szCs w:val="18"/>
                <w:lang w:val="en-GB" w:eastAsia="ja-JP"/>
              </w:rPr>
              <w:t>Candidate values of component 4: {5ms, 3ms}</w:t>
            </w:r>
            <w:r w:rsidRPr="00C666E8">
              <w:rPr>
                <w:rFonts w:eastAsia="MS Mincho" w:cs="Arial" w:hint="eastAsia"/>
                <w:strike/>
                <w:color w:val="FF0000"/>
                <w:sz w:val="18"/>
                <w:szCs w:val="18"/>
                <w:lang w:val="en-GB" w:eastAsia="ja-JP"/>
              </w:rPr>
              <w:t>]</w:t>
            </w:r>
          </w:p>
        </w:tc>
      </w:tr>
    </w:tbl>
    <w:p w14:paraId="2F91E9EC" w14:textId="49689A9D" w:rsidR="00632B25" w:rsidRPr="00632B25" w:rsidRDefault="00E778EE" w:rsidP="00632B25">
      <w:pPr>
        <w:pStyle w:val="0Maintext"/>
        <w:spacing w:before="180" w:after="240" w:afterAutospacing="0"/>
        <w:ind w:firstLine="0"/>
        <w:contextualSpacing/>
        <w:rPr>
          <w:rFonts w:eastAsiaTheme="minorEastAsia"/>
          <w:noProof/>
          <w:lang w:val="en-US" w:eastAsia="ko-KR"/>
        </w:rPr>
      </w:pPr>
      <w:r>
        <w:rPr>
          <w:lang w:eastAsia="ko-KR"/>
        </w:rPr>
        <w:lastRenderedPageBreak/>
        <w:tab/>
      </w:r>
      <w:r w:rsidR="00632B25" w:rsidRPr="00632B25">
        <w:rPr>
          <w:rFonts w:eastAsiaTheme="minorEastAsia"/>
          <w:noProof/>
          <w:lang w:val="en-US" w:eastAsia="ko-KR"/>
        </w:rPr>
        <w:t>Regarding whether to introduce a separate UE feature per DCI format or not, there is no apparent reason why a UE can support MG skipping indication when it is provided by, e.g., DCI format 0_1/1_1, but cannot support it when it is provided by e.g., DCI format 0_2/1_2. In such a case, only a single FG would be needed—the one for the offset value. Thus, [by DCI format 0_1/1_1] can be deleted in the column of ‘feature group’ and the column of ‘consequence if the feature is not supported by the UE.’</w:t>
      </w:r>
    </w:p>
    <w:p w14:paraId="0BC7BE88" w14:textId="77777777" w:rsidR="00632B25" w:rsidRPr="00632B25" w:rsidRDefault="00632B25" w:rsidP="00632B25">
      <w:pPr>
        <w:pStyle w:val="0Maintext"/>
        <w:spacing w:before="180" w:after="240"/>
        <w:ind w:firstLine="284"/>
        <w:contextualSpacing/>
        <w:rPr>
          <w:rFonts w:eastAsiaTheme="minorEastAsia"/>
          <w:noProof/>
          <w:lang w:val="en-US" w:eastAsia="ko-KR"/>
        </w:rPr>
      </w:pPr>
    </w:p>
    <w:p w14:paraId="08E518F0" w14:textId="77777777" w:rsidR="00632B25" w:rsidRPr="00632B25" w:rsidRDefault="00632B25" w:rsidP="00632B25">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As for the prerequisite FG, it can consider:</w:t>
      </w:r>
    </w:p>
    <w:p w14:paraId="3C06C12A" w14:textId="77777777" w:rsidR="00632B25" w:rsidRPr="00632B25" w:rsidRDefault="00632B25" w:rsidP="00632B25">
      <w:pPr>
        <w:pStyle w:val="0Maintext"/>
        <w:numPr>
          <w:ilvl w:val="0"/>
          <w:numId w:val="29"/>
        </w:numPr>
        <w:spacing w:before="180" w:after="240"/>
        <w:contextualSpacing/>
        <w:rPr>
          <w:rFonts w:eastAsiaTheme="minorEastAsia"/>
          <w:noProof/>
          <w:lang w:val="en-US" w:eastAsia="ko-KR"/>
        </w:rPr>
      </w:pPr>
      <w:r w:rsidRPr="00632B25">
        <w:rPr>
          <w:rFonts w:eastAsiaTheme="minorEastAsia"/>
          <w:noProof/>
          <w:lang w:val="en-US" w:eastAsia="ko-KR"/>
        </w:rPr>
        <w:t>3-1 (Monitoring DCI formats 0_0, 1_0, 0_1, 1_1)</w:t>
      </w:r>
    </w:p>
    <w:p w14:paraId="6A2D2CBD" w14:textId="77777777" w:rsidR="00632B25" w:rsidRPr="00632B25" w:rsidRDefault="00632B25" w:rsidP="00632B25">
      <w:pPr>
        <w:pStyle w:val="0Maintext"/>
        <w:numPr>
          <w:ilvl w:val="0"/>
          <w:numId w:val="29"/>
        </w:numPr>
        <w:spacing w:before="180" w:after="240"/>
        <w:contextualSpacing/>
        <w:rPr>
          <w:rFonts w:eastAsiaTheme="minorEastAsia"/>
          <w:noProof/>
          <w:lang w:val="en-US" w:eastAsia="ko-KR"/>
        </w:rPr>
      </w:pPr>
      <w:r w:rsidRPr="00632B25">
        <w:rPr>
          <w:rFonts w:eastAsiaTheme="minorEastAsia"/>
          <w:noProof/>
          <w:lang w:val="en-US" w:eastAsia="ko-KR"/>
        </w:rPr>
        <w:t>11-1 (Monitoring DCI format 1_2 and DCI format 0_2)</w:t>
      </w:r>
    </w:p>
    <w:p w14:paraId="621A4F9C" w14:textId="77777777" w:rsidR="00632B25" w:rsidRPr="00632B25" w:rsidRDefault="00632B25" w:rsidP="00632B25">
      <w:pPr>
        <w:pStyle w:val="0Maintext"/>
        <w:numPr>
          <w:ilvl w:val="0"/>
          <w:numId w:val="29"/>
        </w:numPr>
        <w:spacing w:before="180" w:after="240"/>
        <w:contextualSpacing/>
        <w:rPr>
          <w:rFonts w:eastAsiaTheme="minorEastAsia"/>
          <w:noProof/>
          <w:lang w:val="en-US" w:eastAsia="ko-KR"/>
        </w:rPr>
      </w:pPr>
      <w:r w:rsidRPr="00632B25">
        <w:rPr>
          <w:rFonts w:eastAsiaTheme="minorEastAsia"/>
          <w:noProof/>
          <w:lang w:val="en-US" w:eastAsia="ko-KR"/>
        </w:rPr>
        <w:t>49-1 (Multi-cell PDSCH scheduling by DCI format 1_3 on a scheduling cell with the same SCS between the scheduling cell and cells in the set)</w:t>
      </w:r>
    </w:p>
    <w:p w14:paraId="266D04AA" w14:textId="77777777" w:rsidR="00632B25" w:rsidRPr="00632B25" w:rsidRDefault="00632B25" w:rsidP="00632B25">
      <w:pPr>
        <w:pStyle w:val="0Maintext"/>
        <w:numPr>
          <w:ilvl w:val="0"/>
          <w:numId w:val="29"/>
        </w:numPr>
        <w:spacing w:before="180" w:after="240"/>
        <w:contextualSpacing/>
        <w:rPr>
          <w:rFonts w:eastAsiaTheme="minorEastAsia"/>
          <w:noProof/>
          <w:lang w:val="en-US" w:eastAsia="ko-KR"/>
        </w:rPr>
      </w:pPr>
      <w:r w:rsidRPr="00632B25">
        <w:rPr>
          <w:rFonts w:eastAsiaTheme="minorEastAsia"/>
          <w:noProof/>
          <w:lang w:val="en-US" w:eastAsia="ko-KR"/>
        </w:rPr>
        <w:t>49-2 (Multi-cell PUSCH scheduling by DCI format 0_3 on a scheduling cell with the same SCS between the scheduling cell and cells in the set)</w:t>
      </w:r>
    </w:p>
    <w:p w14:paraId="1BF15D02" w14:textId="77777777" w:rsidR="003C5472" w:rsidRDefault="003C5472" w:rsidP="00632B25">
      <w:pPr>
        <w:pStyle w:val="0Maintext"/>
        <w:spacing w:before="180" w:after="240"/>
        <w:ind w:firstLine="284"/>
        <w:contextualSpacing/>
        <w:rPr>
          <w:rFonts w:eastAsiaTheme="minorEastAsia"/>
          <w:noProof/>
          <w:lang w:val="en-US" w:eastAsia="ko-KR"/>
        </w:rPr>
      </w:pPr>
    </w:p>
    <w:p w14:paraId="3F58C44D" w14:textId="51AE048C" w:rsidR="00632B25" w:rsidRPr="00632B25" w:rsidRDefault="00632B25" w:rsidP="00632B25">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Regarding the first component, “is enabled” can be confirmed. Or, if there is no consensus for this part, considering endorsed spec text in TS38.213 [2] can be considered. For example: “Explicit indication by a DCI format in PDCCH reception is used to cancel an earliest RM measurement gap occasion where the UE would perform RRM measurements.”</w:t>
      </w:r>
    </w:p>
    <w:p w14:paraId="4B6F8FF2" w14:textId="77777777" w:rsidR="00632B25" w:rsidRPr="00632B25" w:rsidRDefault="00632B25" w:rsidP="00632B25">
      <w:pPr>
        <w:pStyle w:val="0Maintext"/>
        <w:spacing w:before="180" w:after="240"/>
        <w:ind w:firstLine="284"/>
        <w:contextualSpacing/>
        <w:rPr>
          <w:rFonts w:eastAsiaTheme="minorEastAsia"/>
          <w:noProof/>
          <w:lang w:val="en-US" w:eastAsia="ko-KR"/>
        </w:rPr>
      </w:pPr>
    </w:p>
    <w:p w14:paraId="11F205D1" w14:textId="77777777" w:rsidR="00632B25" w:rsidRPr="00632B25" w:rsidRDefault="00632B25" w:rsidP="00632B25">
      <w:pPr>
        <w:pStyle w:val="0Maintext"/>
        <w:spacing w:before="180" w:after="240"/>
        <w:ind w:firstLine="284"/>
        <w:contextualSpacing/>
        <w:rPr>
          <w:rFonts w:eastAsiaTheme="minorEastAsia"/>
          <w:noProof/>
          <w:lang w:val="en-US" w:eastAsia="ko-KR"/>
        </w:rPr>
      </w:pPr>
      <w:r w:rsidRPr="00632B25">
        <w:rPr>
          <w:rFonts w:eastAsiaTheme="minorEastAsia"/>
          <w:noProof/>
          <w:lang w:val="en-US" w:eastAsia="ko-KR"/>
        </w:rPr>
        <w:t>Regarding the third component, it can be updated to have similar wording to the spec text in TS38.213 [2]. For example: “For explicit indication by DCI, a bit value equal to ‘0’ of the XYZ field in a DCI format provided by a PDCCH reception indicates to the UE that the UE behavior for the earliest RRM measurement gap occasion after the PDCCH reception, where the UE would perform RRM measurements on cells in the same frequency band as the one or more scheduled cells associated with the DCI format, is as described in [10, TS 38.133].”</w:t>
      </w:r>
    </w:p>
    <w:p w14:paraId="0CD5E0AC" w14:textId="77777777" w:rsidR="00632B25" w:rsidRPr="00632B25" w:rsidRDefault="00632B25" w:rsidP="00632B25">
      <w:pPr>
        <w:pStyle w:val="0Maintext"/>
        <w:spacing w:before="180" w:after="240"/>
        <w:ind w:firstLine="284"/>
        <w:contextualSpacing/>
        <w:rPr>
          <w:rFonts w:eastAsiaTheme="minorEastAsia"/>
          <w:noProof/>
          <w:lang w:val="en-US" w:eastAsia="ko-KR"/>
        </w:rPr>
      </w:pPr>
    </w:p>
    <w:p w14:paraId="276F335C" w14:textId="0418CD60" w:rsidR="00632B25" w:rsidRPr="00632B25" w:rsidRDefault="00632B25" w:rsidP="00632B25">
      <w:pPr>
        <w:pStyle w:val="0Maintext"/>
        <w:spacing w:before="180" w:after="240" w:afterAutospacing="0"/>
        <w:ind w:firstLine="284"/>
        <w:contextualSpacing/>
        <w:rPr>
          <w:rFonts w:eastAsiaTheme="minorEastAsia"/>
          <w:noProof/>
          <w:lang w:val="en-US" w:eastAsia="ko-KR"/>
        </w:rPr>
      </w:pPr>
      <w:r w:rsidRPr="00632B25">
        <w:rPr>
          <w:rFonts w:eastAsiaTheme="minorEastAsia"/>
          <w:noProof/>
          <w:lang w:val="en-US" w:eastAsia="ko-KR"/>
        </w:rPr>
        <w:t>With these understandings, the following proposal is suggested.</w:t>
      </w:r>
    </w:p>
    <w:p w14:paraId="03099585" w14:textId="77777777" w:rsidR="006161F6" w:rsidRDefault="006161F6" w:rsidP="00A55CD1">
      <w:pPr>
        <w:pStyle w:val="0Maintext"/>
        <w:spacing w:before="180" w:after="240" w:afterAutospacing="0"/>
        <w:ind w:firstLine="284"/>
        <w:contextualSpacing/>
        <w:rPr>
          <w:rFonts w:eastAsiaTheme="minorEastAsia"/>
          <w:noProof/>
          <w:lang w:eastAsia="ko-KR"/>
        </w:rPr>
      </w:pPr>
    </w:p>
    <w:p w14:paraId="1ED2DE4B" w14:textId="1B64F037" w:rsidR="00A55CD1" w:rsidRDefault="00873957" w:rsidP="00873957">
      <w:pPr>
        <w:pStyle w:val="0Maintext"/>
        <w:spacing w:before="180" w:after="240" w:afterAutospacing="0"/>
        <w:ind w:firstLine="0"/>
        <w:contextualSpacing/>
        <w:rPr>
          <w:rFonts w:eastAsiaTheme="minorEastAsia"/>
          <w:noProof/>
          <w:lang w:eastAsia="ko-KR"/>
        </w:rPr>
      </w:pPr>
      <w:r w:rsidRPr="00873957">
        <w:rPr>
          <w:b/>
          <w:u w:val="single"/>
          <w:lang w:eastAsia="ko-KR"/>
        </w:rPr>
        <w:t xml:space="preserve">Proposal 1: </w:t>
      </w:r>
      <w:r w:rsidR="00115C01" w:rsidRPr="00873957">
        <w:rPr>
          <w:b/>
          <w:u w:val="single"/>
          <w:lang w:eastAsia="ko-KR"/>
        </w:rPr>
        <w:t xml:space="preserve"> </w:t>
      </w:r>
      <w:r w:rsidRPr="00873957">
        <w:rPr>
          <w:b/>
          <w:u w:val="single"/>
          <w:lang w:eastAsia="ko-KR"/>
        </w:rPr>
        <w:t xml:space="preserve">Consider the following UE capabilities for </w:t>
      </w:r>
      <w:r>
        <w:rPr>
          <w:b/>
          <w:u w:val="single"/>
          <w:lang w:eastAsia="ko-KR"/>
        </w:rPr>
        <w:t>enable TX/RS for XR during RRM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66"/>
        <w:gridCol w:w="3832"/>
        <w:gridCol w:w="517"/>
        <w:gridCol w:w="557"/>
        <w:gridCol w:w="436"/>
        <w:gridCol w:w="2194"/>
        <w:gridCol w:w="626"/>
        <w:gridCol w:w="315"/>
        <w:gridCol w:w="222"/>
        <w:gridCol w:w="222"/>
        <w:gridCol w:w="1731"/>
        <w:gridCol w:w="926"/>
      </w:tblGrid>
      <w:tr w:rsidR="00873957" w:rsidRPr="007630B0" w14:paraId="512BFE7C" w14:textId="77777777" w:rsidTr="00A6251F">
        <w:trPr>
          <w:trHeight w:val="120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94FC16F" w14:textId="77777777" w:rsidR="00873957" w:rsidRPr="007630B0"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hint="eastAsia"/>
                <w:color w:val="000000"/>
                <w:sz w:val="18"/>
                <w:szCs w:val="18"/>
                <w:lang w:val="en-GB" w:eastAsia="ja-JP"/>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3BC85FC" w14:textId="77777777" w:rsidR="00873957" w:rsidRPr="007630B0"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SimSun" w:cs="Arial"/>
                <w:color w:val="000000"/>
                <w:sz w:val="18"/>
                <w:szCs w:val="18"/>
                <w:lang w:eastAsia="zh-CN"/>
              </w:rPr>
              <w:t>Enabling TX/RX during measurement gap scheduling restriction</w:t>
            </w:r>
            <w:r w:rsidRPr="007630B0">
              <w:rPr>
                <w:rFonts w:eastAsia="MS Mincho" w:cs="Arial" w:hint="eastAsia"/>
                <w:color w:val="000000"/>
                <w:sz w:val="18"/>
                <w:szCs w:val="18"/>
                <w:lang w:eastAsia="ja-JP"/>
              </w:rPr>
              <w:t xml:space="preserve"> </w:t>
            </w:r>
            <w:r w:rsidRPr="001E3378">
              <w:rPr>
                <w:rFonts w:eastAsia="MS Mincho" w:cs="Arial" w:hint="eastAsia"/>
                <w:strike/>
                <w:color w:val="C00000"/>
                <w:sz w:val="18"/>
                <w:szCs w:val="18"/>
                <w:highlight w:val="yellow"/>
                <w:lang w:eastAsia="ja-JP"/>
              </w:rPr>
              <w:t>[by DCI format 0_1/1_1]</w:t>
            </w:r>
            <w:r w:rsidRPr="001E3378">
              <w:rPr>
                <w:rFonts w:eastAsia="MS Mincho" w:cs="Arial" w:hint="eastAsia"/>
                <w:color w:val="C00000"/>
                <w:sz w:val="18"/>
                <w:szCs w:val="18"/>
                <w:lang w:eastAsia="ja-JP"/>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26CD30A" w14:textId="77777777" w:rsidR="00873957" w:rsidRPr="007630B0" w:rsidRDefault="00873957" w:rsidP="00CB12AE">
            <w:pPr>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color w:val="000000"/>
                <w:sz w:val="18"/>
                <w:szCs w:val="18"/>
                <w:lang w:val="en-GB" w:eastAsia="zh-CN"/>
              </w:rPr>
              <w:t xml:space="preserve">1. Reception/transmission during measurement gaps/scheduling restrictions </w:t>
            </w:r>
            <w:r w:rsidRPr="001E3378">
              <w:rPr>
                <w:rFonts w:eastAsia="MS Mincho" w:cs="Arial" w:hint="eastAsia"/>
                <w:color w:val="C00000"/>
                <w:sz w:val="18"/>
                <w:szCs w:val="18"/>
                <w:highlight w:val="yellow"/>
                <w:lang w:val="en-GB" w:eastAsia="ja-JP"/>
              </w:rPr>
              <w:t xml:space="preserve">is enabled </w:t>
            </w:r>
            <w:r w:rsidRPr="001E3378">
              <w:rPr>
                <w:rFonts w:eastAsia="MS Mincho" w:cs="Arial" w:hint="eastAsia"/>
                <w:strike/>
                <w:color w:val="C00000"/>
                <w:sz w:val="18"/>
                <w:szCs w:val="18"/>
                <w:highlight w:val="yellow"/>
                <w:lang w:val="en-GB" w:eastAsia="ja-JP"/>
              </w:rPr>
              <w:t>fully cancelled</w:t>
            </w:r>
            <w:r>
              <w:rPr>
                <w:rFonts w:eastAsia="MS Mincho" w:cs="Arial" w:hint="eastAsia"/>
                <w:color w:val="000000"/>
                <w:sz w:val="18"/>
                <w:szCs w:val="18"/>
                <w:lang w:val="en-GB" w:eastAsia="ja-JP"/>
              </w:rPr>
              <w:t xml:space="preserve"> </w:t>
            </w:r>
            <w:r w:rsidRPr="007630B0">
              <w:rPr>
                <w:rFonts w:eastAsia="MS Mincho" w:cs="Arial"/>
                <w:color w:val="000000"/>
                <w:sz w:val="18"/>
                <w:szCs w:val="18"/>
                <w:lang w:val="en-GB" w:eastAsia="zh-CN"/>
              </w:rPr>
              <w:t>based on explicit indication by DCI</w:t>
            </w:r>
          </w:p>
          <w:p w14:paraId="73E8ECD6" w14:textId="77777777" w:rsidR="00873957" w:rsidRPr="007630B0" w:rsidRDefault="00873957" w:rsidP="00CB12AE">
            <w:pPr>
              <w:overflowPunct w:val="0"/>
              <w:autoSpaceDE w:val="0"/>
              <w:autoSpaceDN w:val="0"/>
              <w:adjustRightInd w:val="0"/>
              <w:spacing w:after="0" w:line="240" w:lineRule="auto"/>
              <w:rPr>
                <w:rFonts w:eastAsia="MS Mincho" w:cs="Arial"/>
                <w:color w:val="000000"/>
                <w:sz w:val="18"/>
                <w:szCs w:val="18"/>
                <w:lang w:val="en-GB" w:eastAsia="zh-CN"/>
              </w:rPr>
            </w:pPr>
            <w:r w:rsidRPr="00676183">
              <w:rPr>
                <w:rFonts w:eastAsia="MS Mincho" w:cs="Arial"/>
                <w:color w:val="000000"/>
                <w:sz w:val="18"/>
                <w:szCs w:val="18"/>
                <w:highlight w:val="yellow"/>
                <w:lang w:val="en-GB" w:eastAsia="zh-CN"/>
              </w:rPr>
              <w:t>2. DCI format 0_1/1_1</w:t>
            </w:r>
            <w:r w:rsidRPr="001E3378">
              <w:rPr>
                <w:rFonts w:eastAsia="MS Mincho" w:cs="Arial" w:hint="eastAsia"/>
                <w:strike/>
                <w:color w:val="C00000"/>
                <w:sz w:val="18"/>
                <w:szCs w:val="18"/>
                <w:highlight w:val="yellow"/>
                <w:lang w:val="en-GB" w:eastAsia="ja-JP"/>
              </w:rPr>
              <w:t>[</w:t>
            </w:r>
            <w:r w:rsidRPr="001E3378">
              <w:rPr>
                <w:rFonts w:eastAsia="MS Mincho" w:cs="Arial" w:hint="eastAsia"/>
                <w:color w:val="C00000"/>
                <w:sz w:val="18"/>
                <w:szCs w:val="18"/>
                <w:highlight w:val="yellow"/>
                <w:lang w:val="en-GB" w:eastAsia="ja-JP"/>
              </w:rPr>
              <w:t>/0_2/1_2/0_3/1_3</w:t>
            </w:r>
            <w:r w:rsidRPr="001E3378">
              <w:rPr>
                <w:rFonts w:eastAsia="MS Mincho" w:cs="Arial" w:hint="eastAsia"/>
                <w:strike/>
                <w:color w:val="C00000"/>
                <w:sz w:val="18"/>
                <w:szCs w:val="18"/>
                <w:highlight w:val="yellow"/>
                <w:lang w:val="en-GB" w:eastAsia="ja-JP"/>
              </w:rPr>
              <w:t>]</w:t>
            </w:r>
            <w:r w:rsidRPr="001E3378">
              <w:rPr>
                <w:rFonts w:eastAsia="MS Mincho" w:cs="Arial"/>
                <w:strike/>
                <w:color w:val="C00000"/>
                <w:sz w:val="18"/>
                <w:szCs w:val="18"/>
                <w:highlight w:val="yellow"/>
                <w:lang w:val="en-GB" w:eastAsia="zh-CN"/>
              </w:rPr>
              <w:t xml:space="preserve"> </w:t>
            </w:r>
            <w:r w:rsidRPr="00676183">
              <w:rPr>
                <w:rFonts w:eastAsia="MS Mincho" w:cs="Arial"/>
                <w:color w:val="000000"/>
                <w:sz w:val="18"/>
                <w:szCs w:val="18"/>
                <w:highlight w:val="yellow"/>
                <w:lang w:val="en-GB" w:eastAsia="zh-CN"/>
              </w:rPr>
              <w:t>indication for enabling reception/transmission in gap/restriction</w:t>
            </w:r>
          </w:p>
          <w:p w14:paraId="49D2D583" w14:textId="77777777" w:rsidR="00873957" w:rsidRPr="007630B0" w:rsidRDefault="00873957" w:rsidP="00CB12AE">
            <w:pPr>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hint="eastAsia"/>
                <w:color w:val="000000"/>
                <w:sz w:val="18"/>
                <w:szCs w:val="18"/>
                <w:lang w:val="en-GB" w:eastAsia="zh-CN"/>
              </w:rPr>
              <w:t>3.</w:t>
            </w:r>
            <w:r w:rsidRPr="007630B0">
              <w:rPr>
                <w:lang w:val="en-GB" w:eastAsia="ja-JP"/>
              </w:rPr>
              <w:t xml:space="preserve"> </w:t>
            </w:r>
            <w:r w:rsidRPr="007630B0">
              <w:rPr>
                <w:rFonts w:eastAsia="MS Mincho" w:cs="Arial"/>
                <w:color w:val="000000"/>
                <w:sz w:val="18"/>
                <w:szCs w:val="18"/>
                <w:lang w:val="en-GB" w:eastAsia="zh-CN"/>
              </w:rPr>
              <w:t>UE behaviour for indication field value of “0”</w:t>
            </w:r>
          </w:p>
          <w:p w14:paraId="3855E186" w14:textId="77777777" w:rsidR="00873957" w:rsidRPr="007630B0" w:rsidRDefault="00873957" w:rsidP="00CB12AE">
            <w:pPr>
              <w:numPr>
                <w:ilvl w:val="0"/>
                <w:numId w:val="27"/>
              </w:numPr>
              <w:overflowPunct w:val="0"/>
              <w:autoSpaceDE w:val="0"/>
              <w:autoSpaceDN w:val="0"/>
              <w:adjustRightInd w:val="0"/>
              <w:spacing w:after="0" w:line="240" w:lineRule="auto"/>
              <w:rPr>
                <w:rFonts w:eastAsia="MS Mincho" w:cs="Arial"/>
                <w:color w:val="000000"/>
                <w:sz w:val="18"/>
                <w:szCs w:val="18"/>
                <w:lang w:val="en-GB" w:eastAsia="zh-CN"/>
              </w:rPr>
            </w:pPr>
            <w:r w:rsidRPr="007630B0">
              <w:rPr>
                <w:rFonts w:eastAsia="MS Mincho" w:cs="Arial"/>
                <w:color w:val="000000"/>
                <w:sz w:val="18"/>
                <w:szCs w:val="18"/>
                <w:lang w:val="en-GB" w:eastAsia="zh-CN"/>
              </w:rPr>
              <w:t>Option 1: For explicit indication by DCI, bit value equal to “0” means UE ignores the indication of this field in the DCI.</w:t>
            </w:r>
          </w:p>
          <w:p w14:paraId="51B9B0D6" w14:textId="1665E124" w:rsidR="00873957" w:rsidRPr="001E3378" w:rsidRDefault="00873957" w:rsidP="00CB12AE">
            <w:pPr>
              <w:numPr>
                <w:ilvl w:val="0"/>
                <w:numId w:val="27"/>
              </w:numPr>
              <w:overflowPunct w:val="0"/>
              <w:autoSpaceDE w:val="0"/>
              <w:autoSpaceDN w:val="0"/>
              <w:adjustRightInd w:val="0"/>
              <w:spacing w:after="0" w:line="240" w:lineRule="auto"/>
              <w:rPr>
                <w:rFonts w:eastAsia="MS Mincho" w:cs="Arial"/>
                <w:strike/>
                <w:color w:val="C00000"/>
                <w:sz w:val="18"/>
                <w:szCs w:val="18"/>
                <w:lang w:val="en-GB" w:eastAsia="ja-JP"/>
              </w:rPr>
            </w:pPr>
            <w:r w:rsidRPr="001E3378">
              <w:rPr>
                <w:rFonts w:eastAsia="MS Mincho" w:cs="Arial"/>
                <w:strike/>
                <w:color w:val="C00000"/>
                <w:sz w:val="18"/>
                <w:szCs w:val="18"/>
                <w:lang w:val="en-GB" w:eastAsia="zh-CN"/>
              </w:rPr>
              <w:t xml:space="preserve">Option 2: For explicit indication by DCI, bit value equal to “0” means UE behaviour for the corresponding gap/restriction occasion is as </w:t>
            </w:r>
            <w:r w:rsidRPr="001E3378">
              <w:rPr>
                <w:rFonts w:eastAsia="MS Mincho" w:cs="Arial" w:hint="eastAsia"/>
                <w:strike/>
                <w:color w:val="C00000"/>
                <w:sz w:val="18"/>
                <w:szCs w:val="18"/>
                <w:highlight w:val="yellow"/>
                <w:lang w:val="en-GB" w:eastAsia="ja-JP"/>
              </w:rPr>
              <w:t xml:space="preserve">of Rel-18 </w:t>
            </w:r>
            <w:r w:rsidRPr="001E3378">
              <w:rPr>
                <w:rFonts w:eastAsia="MS Mincho" w:cs="Arial"/>
                <w:strike/>
                <w:color w:val="C00000"/>
                <w:sz w:val="18"/>
                <w:szCs w:val="18"/>
                <w:highlight w:val="yellow"/>
                <w:lang w:val="en-GB" w:eastAsia="zh-CN"/>
              </w:rPr>
              <w:t>per legacy</w:t>
            </w:r>
            <w:r w:rsidRPr="001E3378">
              <w:rPr>
                <w:rFonts w:eastAsia="MS Mincho" w:cs="Arial"/>
                <w:strike/>
                <w:color w:val="C00000"/>
                <w:sz w:val="18"/>
                <w:szCs w:val="18"/>
                <w:lang w:val="en-GB" w:eastAsia="zh-CN"/>
              </w:rPr>
              <w:t xml:space="preserve"> behaviour.</w:t>
            </w:r>
          </w:p>
          <w:p w14:paraId="5D7AE357" w14:textId="3F9452BE" w:rsidR="001E3378" w:rsidRPr="001E3378" w:rsidRDefault="001E3378" w:rsidP="00CB12AE">
            <w:pPr>
              <w:numPr>
                <w:ilvl w:val="0"/>
                <w:numId w:val="27"/>
              </w:numPr>
              <w:overflowPunct w:val="0"/>
              <w:autoSpaceDE w:val="0"/>
              <w:autoSpaceDN w:val="0"/>
              <w:adjustRightInd w:val="0"/>
              <w:spacing w:after="0" w:line="240" w:lineRule="auto"/>
              <w:rPr>
                <w:rFonts w:eastAsia="MS Mincho" w:cs="Arial"/>
                <w:color w:val="C00000"/>
                <w:sz w:val="18"/>
                <w:szCs w:val="18"/>
                <w:lang w:val="en-GB" w:eastAsia="ja-JP"/>
              </w:rPr>
            </w:pPr>
            <w:r w:rsidRPr="001E3378">
              <w:rPr>
                <w:rFonts w:eastAsiaTheme="minorEastAsia" w:cs="Arial" w:hint="eastAsia"/>
                <w:color w:val="C00000"/>
                <w:sz w:val="18"/>
                <w:szCs w:val="18"/>
                <w:lang w:val="en-GB" w:eastAsia="ko-KR"/>
              </w:rPr>
              <w:t>O</w:t>
            </w:r>
            <w:r w:rsidRPr="001E3378">
              <w:rPr>
                <w:rFonts w:eastAsiaTheme="minorEastAsia" w:cs="Arial"/>
                <w:color w:val="C00000"/>
                <w:sz w:val="18"/>
                <w:szCs w:val="18"/>
                <w:lang w:val="en-GB" w:eastAsia="ko-KR"/>
              </w:rPr>
              <w:t>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p>
          <w:p w14:paraId="5BC1F5CE" w14:textId="247B7C43" w:rsidR="00873957" w:rsidRPr="007630B0" w:rsidRDefault="00873957" w:rsidP="00CB12AE">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3B17E2">
              <w:rPr>
                <w:rFonts w:eastAsia="MS Mincho" w:cs="Arial" w:hint="eastAsia"/>
                <w:color w:val="000000"/>
                <w:sz w:val="18"/>
                <w:szCs w:val="18"/>
                <w:lang w:val="en-GB" w:eastAsia="zh-CN"/>
              </w:rPr>
              <w:t>4.</w:t>
            </w:r>
            <w:r w:rsidRPr="003B17E2">
              <w:rPr>
                <w:rFonts w:eastAsia="MS Mincho" w:cs="Arial"/>
                <w:color w:val="000000"/>
                <w:sz w:val="18"/>
                <w:szCs w:val="18"/>
                <w:lang w:val="en-GB" w:eastAsia="zh-CN"/>
              </w:rPr>
              <w:t xml:space="preserve"> </w:t>
            </w:r>
            <w:r w:rsidR="003B17E2" w:rsidRPr="003B17E2">
              <w:rPr>
                <w:rFonts w:eastAsia="MS Mincho" w:cs="Arial"/>
                <w:color w:val="000000"/>
                <w:sz w:val="18"/>
                <w:szCs w:val="18"/>
                <w:lang w:val="en-GB" w:eastAsia="zh-CN"/>
              </w:rPr>
              <w:t>The minimum time offset from the end of PDCCHDCI carrying the gap/restriction cancellation to the start of cancelled gap/restriction</w:t>
            </w:r>
          </w:p>
          <w:p w14:paraId="3AFFC78A" w14:textId="77777777" w:rsidR="00873957" w:rsidRPr="007630B0" w:rsidRDefault="00873957" w:rsidP="00CB12AE">
            <w:pPr>
              <w:overflowPunct w:val="0"/>
              <w:autoSpaceDE w:val="0"/>
              <w:autoSpaceDN w:val="0"/>
              <w:adjustRightInd w:val="0"/>
              <w:spacing w:after="0" w:line="240" w:lineRule="auto"/>
              <w:rPr>
                <w:rFonts w:eastAsia="MS Mincho" w:cs="Arial"/>
                <w:color w:val="000000"/>
                <w:sz w:val="18"/>
                <w:szCs w:val="18"/>
                <w:highlight w:val="yellow"/>
                <w:lang w:val="en-GB" w:eastAsia="ja-JP"/>
              </w:rPr>
            </w:pPr>
          </w:p>
          <w:p w14:paraId="0196BB99" w14:textId="77777777" w:rsidR="00873957" w:rsidRPr="00E02AA6" w:rsidRDefault="00873957" w:rsidP="00CB12AE">
            <w:pPr>
              <w:overflowPunct w:val="0"/>
              <w:autoSpaceDE w:val="0"/>
              <w:autoSpaceDN w:val="0"/>
              <w:adjustRightInd w:val="0"/>
              <w:spacing w:after="0" w:line="240" w:lineRule="auto"/>
              <w:rPr>
                <w:rFonts w:eastAsia="MS Mincho" w:cs="Arial"/>
                <w:strike/>
                <w:color w:val="000000"/>
                <w:sz w:val="18"/>
                <w:szCs w:val="18"/>
                <w:lang w:val="en-GB" w:eastAsia="ja-JP"/>
              </w:rPr>
            </w:pPr>
            <w:r w:rsidRPr="00E02AA6">
              <w:rPr>
                <w:rFonts w:eastAsia="MS Mincho" w:cs="Arial" w:hint="eastAsia"/>
                <w:strike/>
                <w:color w:val="C00000"/>
                <w:sz w:val="18"/>
                <w:szCs w:val="18"/>
                <w:highlight w:val="yellow"/>
                <w:lang w:val="en-GB"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75B241D" w14:textId="77777777" w:rsidR="00873957" w:rsidRPr="00E02AA6" w:rsidRDefault="00873957" w:rsidP="00CB12AE">
            <w:pPr>
              <w:keepLines/>
              <w:overflowPunct w:val="0"/>
              <w:autoSpaceDE w:val="0"/>
              <w:autoSpaceDN w:val="0"/>
              <w:adjustRightInd w:val="0"/>
              <w:spacing w:after="0" w:line="240" w:lineRule="auto"/>
              <w:rPr>
                <w:rFonts w:eastAsia="MS Mincho" w:cs="Arial"/>
                <w:strike/>
                <w:color w:val="C00000"/>
                <w:sz w:val="18"/>
                <w:szCs w:val="18"/>
                <w:lang w:val="en-GB" w:eastAsia="ja-JP"/>
              </w:rPr>
            </w:pPr>
            <w:r w:rsidRPr="00E02AA6">
              <w:rPr>
                <w:rFonts w:eastAsia="MS Mincho" w:cs="Arial" w:hint="eastAsia"/>
                <w:strike/>
                <w:color w:val="C00000"/>
                <w:sz w:val="18"/>
                <w:szCs w:val="18"/>
                <w:highlight w:val="yellow"/>
                <w:lang w:val="en-GB" w:eastAsia="ja-JP"/>
              </w:rPr>
              <w:t>FFS</w:t>
            </w:r>
          </w:p>
          <w:p w14:paraId="0EA7947B" w14:textId="4CBDFEEB" w:rsidR="00E02AA6" w:rsidRPr="00E02AA6" w:rsidRDefault="00E02AA6" w:rsidP="00CB12AE">
            <w:pPr>
              <w:keepLines/>
              <w:overflowPunct w:val="0"/>
              <w:autoSpaceDE w:val="0"/>
              <w:autoSpaceDN w:val="0"/>
              <w:adjustRightInd w:val="0"/>
              <w:spacing w:after="0" w:line="240" w:lineRule="auto"/>
              <w:rPr>
                <w:rFonts w:eastAsiaTheme="minorEastAsia" w:cs="Arial"/>
                <w:color w:val="000000"/>
                <w:sz w:val="18"/>
                <w:szCs w:val="18"/>
                <w:lang w:val="en-GB" w:eastAsia="ko-KR"/>
              </w:rPr>
            </w:pPr>
            <w:r w:rsidRPr="00E02AA6">
              <w:rPr>
                <w:rFonts w:eastAsiaTheme="minorEastAsia" w:cs="Arial" w:hint="eastAsia"/>
                <w:color w:val="C00000"/>
                <w:sz w:val="18"/>
                <w:szCs w:val="18"/>
                <w:lang w:val="en-GB" w:eastAsia="ko-KR"/>
              </w:rPr>
              <w:t>3</w:t>
            </w:r>
            <w:r w:rsidRPr="00E02AA6">
              <w:rPr>
                <w:rFonts w:eastAsiaTheme="minorEastAsia" w:cs="Arial"/>
                <w:color w:val="C00000"/>
                <w:sz w:val="18"/>
                <w:szCs w:val="18"/>
                <w:lang w:val="en-GB" w:eastAsia="ko-KR"/>
              </w:rPr>
              <w:t>-1, 11-1, 49-1, 49-2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F7F97E" w14:textId="77777777" w:rsidR="00873957" w:rsidRPr="007630B0" w:rsidRDefault="00873957" w:rsidP="00CB12A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630B0">
              <w:rPr>
                <w:rFonts w:eastAsia="SimSun" w:cs="Arial" w:hint="eastAsia"/>
                <w:color w:val="00000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2B2EB4" w14:textId="77777777" w:rsidR="00873957" w:rsidRPr="007630B0" w:rsidRDefault="00873957" w:rsidP="00CB12A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630B0">
              <w:rPr>
                <w:rFonts w:eastAsia="SimSun" w:cs="Arial" w:hint="eastAsia"/>
                <w:color w:val="000000"/>
                <w:sz w:val="18"/>
                <w:szCs w:val="18"/>
                <w:lang w:val="en-GB"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CAB7BF8" w14:textId="77777777" w:rsidR="00873957" w:rsidRPr="00AD0647"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ja-JP"/>
              </w:rPr>
            </w:pPr>
            <w:r w:rsidRPr="00AD0647">
              <w:rPr>
                <w:rFonts w:eastAsia="MS Mincho" w:cs="Arial"/>
                <w:color w:val="000000"/>
                <w:sz w:val="18"/>
                <w:szCs w:val="18"/>
                <w:lang w:val="en-GB" w:eastAsia="ja-JP"/>
              </w:rPr>
              <w:t xml:space="preserve">UE </w:t>
            </w:r>
            <w:r w:rsidRPr="00AD0647">
              <w:rPr>
                <w:rFonts w:eastAsia="MS Mincho" w:cs="Arial" w:hint="eastAsia"/>
                <w:color w:val="000000"/>
                <w:sz w:val="18"/>
                <w:szCs w:val="18"/>
                <w:lang w:val="en-GB" w:eastAsia="ja-JP"/>
              </w:rPr>
              <w:t xml:space="preserve">does not </w:t>
            </w:r>
            <w:r w:rsidRPr="00AD0647">
              <w:rPr>
                <w:rFonts w:eastAsia="MS Mincho" w:cs="Arial"/>
                <w:color w:val="000000"/>
                <w:sz w:val="18"/>
                <w:szCs w:val="18"/>
                <w:lang w:val="en-GB" w:eastAsia="ja-JP"/>
              </w:rPr>
              <w:t xml:space="preserve">support Enabling TX/RX during measurement gap scheduling restriction based on explicit indication </w:t>
            </w:r>
            <w:r w:rsidRPr="00A6251F">
              <w:rPr>
                <w:rFonts w:eastAsia="MS Mincho" w:cs="Arial" w:hint="eastAsia"/>
                <w:strike/>
                <w:color w:val="C00000"/>
                <w:sz w:val="18"/>
                <w:szCs w:val="18"/>
                <w:highlight w:val="yellow"/>
                <w:lang w:eastAsia="ja-JP"/>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9BFA500" w14:textId="77777777" w:rsidR="00873957" w:rsidRPr="007630B0" w:rsidRDefault="00873957" w:rsidP="00CB12A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630B0">
              <w:rPr>
                <w:rFonts w:eastAsia="MS Mincho" w:cs="Arial" w:hint="eastAsia"/>
                <w:color w:val="000000"/>
                <w:sz w:val="18"/>
                <w:szCs w:val="18"/>
                <w:highlight w:val="yellow"/>
                <w:lang w:val="en-GB" w:eastAsia="ja-JP"/>
              </w:rPr>
              <w:t>[</w:t>
            </w:r>
            <w:r w:rsidRPr="007630B0">
              <w:rPr>
                <w:rFonts w:eastAsia="SimSun" w:cs="Arial"/>
                <w:color w:val="000000"/>
                <w:sz w:val="18"/>
                <w:szCs w:val="18"/>
                <w:highlight w:val="yellow"/>
                <w:lang w:val="en-GB" w:eastAsia="zh-CN"/>
              </w:rPr>
              <w:t>P</w:t>
            </w:r>
            <w:r w:rsidRPr="007630B0">
              <w:rPr>
                <w:rFonts w:eastAsia="SimSun" w:cs="Arial" w:hint="eastAsia"/>
                <w:color w:val="000000"/>
                <w:sz w:val="18"/>
                <w:szCs w:val="18"/>
                <w:highlight w:val="yellow"/>
                <w:lang w:val="en-GB" w:eastAsia="zh-CN"/>
              </w:rPr>
              <w:t>er</w:t>
            </w:r>
            <w:r w:rsidRPr="007630B0">
              <w:rPr>
                <w:rFonts w:eastAsia="MS Mincho" w:cs="Arial" w:hint="eastAsia"/>
                <w:color w:val="000000"/>
                <w:sz w:val="18"/>
                <w:szCs w:val="18"/>
                <w:highlight w:val="yellow"/>
                <w:lang w:val="en-GB" w:eastAsia="ja-JP"/>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829A48C" w14:textId="77777777" w:rsidR="00873957" w:rsidRPr="007630B0" w:rsidRDefault="00873957" w:rsidP="00CB12AE">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09A8DDD" w14:textId="77777777" w:rsidR="00873957" w:rsidRPr="007630B0" w:rsidRDefault="00873957" w:rsidP="00CB12AE">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4412C8D" w14:textId="77777777" w:rsidR="00873957" w:rsidRPr="007630B0" w:rsidRDefault="00873957" w:rsidP="00CB12AE">
            <w:pPr>
              <w:keepLines/>
              <w:overflowPunct w:val="0"/>
              <w:autoSpaceDE w:val="0"/>
              <w:autoSpaceDN w:val="0"/>
              <w:adjustRightInd w:val="0"/>
              <w:spacing w:after="0" w:line="240" w:lineRule="auto"/>
              <w:jc w:val="center"/>
              <w:rPr>
                <w:rFonts w:eastAsia="MS Mincho" w:cs="Arial"/>
                <w:color w:val="000000"/>
                <w:sz w:val="18"/>
                <w:szCs w:val="18"/>
                <w:lang w:val="en-GB" w:eastAsia="ja-JP"/>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33571230" w14:textId="77777777" w:rsidR="00873957" w:rsidRPr="007630B0"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ja-JP"/>
              </w:rPr>
            </w:pPr>
            <w:r w:rsidRPr="007630B0">
              <w:rPr>
                <w:rFonts w:eastAsia="MS Mincho" w:cs="Arial" w:hint="eastAsia"/>
                <w:color w:val="000000"/>
                <w:sz w:val="18"/>
                <w:szCs w:val="18"/>
                <w:lang w:val="en-GB" w:eastAsia="ja-JP"/>
              </w:rPr>
              <w:t>Candidate values of component 3: {Option 1, Option 2}</w:t>
            </w:r>
          </w:p>
          <w:p w14:paraId="2E6183AB" w14:textId="77777777" w:rsidR="00873957" w:rsidRPr="007630B0"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ja-JP"/>
              </w:rPr>
            </w:pPr>
          </w:p>
          <w:p w14:paraId="6E0514DB" w14:textId="7A0325BD" w:rsidR="00873957" w:rsidRPr="007630B0" w:rsidRDefault="00873957" w:rsidP="00CB12AE">
            <w:pPr>
              <w:keepLines/>
              <w:overflowPunct w:val="0"/>
              <w:autoSpaceDE w:val="0"/>
              <w:autoSpaceDN w:val="0"/>
              <w:adjustRightInd w:val="0"/>
              <w:spacing w:after="0" w:line="240" w:lineRule="auto"/>
              <w:rPr>
                <w:rFonts w:eastAsia="MS Mincho" w:cs="Arial"/>
                <w:color w:val="000000"/>
                <w:sz w:val="18"/>
                <w:szCs w:val="18"/>
                <w:lang w:val="en-GB" w:eastAsia="zh-CN"/>
              </w:rPr>
            </w:pPr>
            <w:r w:rsidRPr="006F1C8C">
              <w:rPr>
                <w:rFonts w:eastAsia="MS Mincho" w:cs="Arial" w:hint="eastAsia"/>
                <w:color w:val="000000"/>
                <w:sz w:val="18"/>
                <w:szCs w:val="18"/>
                <w:lang w:val="en-GB" w:eastAsia="ja-JP"/>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FDF850" w14:textId="77777777" w:rsidR="00873957" w:rsidRPr="007630B0" w:rsidRDefault="00873957" w:rsidP="00CB12AE">
            <w:pPr>
              <w:keepLines/>
              <w:overflowPunct w:val="0"/>
              <w:autoSpaceDE w:val="0"/>
              <w:autoSpaceDN w:val="0"/>
              <w:adjustRightInd w:val="0"/>
              <w:spacing w:after="0" w:line="240" w:lineRule="auto"/>
              <w:rPr>
                <w:rFonts w:eastAsia="SimSun" w:cs="Arial"/>
                <w:color w:val="000000"/>
                <w:sz w:val="18"/>
                <w:szCs w:val="18"/>
                <w:lang w:val="en-GB" w:eastAsia="ja-JP"/>
              </w:rPr>
            </w:pPr>
            <w:r w:rsidRPr="007630B0">
              <w:rPr>
                <w:rFonts w:eastAsia="SimSun" w:cs="Arial"/>
                <w:color w:val="000000"/>
                <w:sz w:val="18"/>
                <w:szCs w:val="18"/>
                <w:lang w:val="en-GB" w:eastAsia="ja-JP"/>
              </w:rPr>
              <w:t>Optional with capability signalling</w:t>
            </w:r>
          </w:p>
        </w:tc>
      </w:tr>
      <w:bookmarkEnd w:id="1"/>
      <w:bookmarkEnd w:id="2"/>
      <w:bookmarkEnd w:id="4"/>
    </w:tbl>
    <w:p w14:paraId="4A4A501B" w14:textId="77777777" w:rsidR="00D22ABF" w:rsidRPr="00F44C59" w:rsidRDefault="00D22ABF" w:rsidP="00D22ABF">
      <w:pPr>
        <w:snapToGrid w:val="0"/>
        <w:spacing w:after="0" w:line="240" w:lineRule="auto"/>
        <w:jc w:val="both"/>
        <w:rPr>
          <w:rFonts w:eastAsia="MS Gothic"/>
          <w:sz w:val="24"/>
          <w:lang w:eastAsia="ko-KR"/>
        </w:rPr>
      </w:pPr>
    </w:p>
    <w:p w14:paraId="1F9124FB" w14:textId="625283AB" w:rsidR="00D22ABF" w:rsidRPr="00D22ABF" w:rsidRDefault="00D22ABF" w:rsidP="00D22AB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7590D38D" w14:textId="129215C2" w:rsidR="004606E5" w:rsidRDefault="004606E5" w:rsidP="004606E5">
      <w:pPr>
        <w:spacing w:after="0" w:line="240" w:lineRule="auto"/>
        <w:jc w:val="both"/>
        <w:rPr>
          <w:rFonts w:eastAsia="SimSun"/>
          <w:lang w:eastAsia="zh-CN"/>
        </w:rPr>
      </w:pPr>
    </w:p>
    <w:p w14:paraId="095976C4" w14:textId="474CE58C" w:rsidR="00D22ABF" w:rsidRDefault="00D22ABF" w:rsidP="004606E5">
      <w:pPr>
        <w:spacing w:after="0" w:line="240" w:lineRule="auto"/>
        <w:jc w:val="both"/>
        <w:rPr>
          <w:rFonts w:eastAsiaTheme="minorEastAsia"/>
          <w:lang w:eastAsia="ko-KR"/>
        </w:rPr>
      </w:pPr>
      <w:r>
        <w:rPr>
          <w:rFonts w:eastAsiaTheme="minorEastAsia"/>
          <w:lang w:eastAsia="ko-KR"/>
        </w:rPr>
        <w:t>[1] R</w:t>
      </w:r>
      <w:r w:rsidR="00337592">
        <w:rPr>
          <w:rFonts w:eastAsiaTheme="minorEastAsia"/>
          <w:lang w:eastAsia="ko-KR"/>
        </w:rPr>
        <w:t>1</w:t>
      </w:r>
      <w:r>
        <w:rPr>
          <w:rFonts w:eastAsiaTheme="minorEastAsia"/>
          <w:lang w:eastAsia="ko-KR"/>
        </w:rPr>
        <w:t>-</w:t>
      </w:r>
      <w:r w:rsidR="00337592">
        <w:rPr>
          <w:rFonts w:eastAsiaTheme="minorEastAsia"/>
          <w:lang w:eastAsia="ko-KR"/>
        </w:rPr>
        <w:t>2501396</w:t>
      </w:r>
      <w:r>
        <w:rPr>
          <w:rFonts w:eastAsiaTheme="minorEastAsia"/>
          <w:lang w:eastAsia="ko-KR"/>
        </w:rPr>
        <w:t xml:space="preserve">, </w:t>
      </w:r>
      <w:r w:rsidR="00337592" w:rsidRPr="00337592">
        <w:rPr>
          <w:rFonts w:eastAsiaTheme="minorEastAsia"/>
          <w:lang w:eastAsia="ko-KR"/>
        </w:rPr>
        <w:t>Session Notes of AI 9.15.7</w:t>
      </w:r>
    </w:p>
    <w:p w14:paraId="6C0F0D30" w14:textId="67EBAF4E" w:rsidR="0033779B" w:rsidRPr="00226210" w:rsidRDefault="0033779B" w:rsidP="004606E5">
      <w:pPr>
        <w:spacing w:after="0" w:line="240" w:lineRule="auto"/>
        <w:jc w:val="both"/>
        <w:rPr>
          <w:rFonts w:eastAsiaTheme="minorEastAsia"/>
          <w:lang w:eastAsia="ko-KR"/>
        </w:rPr>
      </w:pPr>
      <w:r>
        <w:rPr>
          <w:rFonts w:eastAsiaTheme="minorEastAsia"/>
          <w:lang w:eastAsia="ko-KR"/>
        </w:rPr>
        <w:t xml:space="preserve">[2] R1-2501663, </w:t>
      </w:r>
      <w:r w:rsidRPr="0033779B">
        <w:rPr>
          <w:rFonts w:eastAsiaTheme="minorEastAsia"/>
          <w:lang w:eastAsia="ko-KR"/>
        </w:rPr>
        <w:t>Introduction of XR (</w:t>
      </w:r>
      <w:proofErr w:type="spellStart"/>
      <w:r w:rsidRPr="0033779B">
        <w:rPr>
          <w:rFonts w:eastAsiaTheme="minorEastAsia"/>
          <w:lang w:eastAsia="ko-KR"/>
        </w:rPr>
        <w:t>eXtended</w:t>
      </w:r>
      <w:proofErr w:type="spellEnd"/>
      <w:r w:rsidRPr="0033779B">
        <w:rPr>
          <w:rFonts w:eastAsiaTheme="minorEastAsia"/>
          <w:lang w:eastAsia="ko-KR"/>
        </w:rPr>
        <w:t xml:space="preserve"> Reality) for NR Phase 3</w:t>
      </w:r>
    </w:p>
    <w:sectPr w:rsidR="0033779B" w:rsidRPr="00226210"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2010C" w14:textId="77777777" w:rsidR="00DC2788" w:rsidRDefault="00DC2788">
      <w:r>
        <w:separator/>
      </w:r>
    </w:p>
  </w:endnote>
  <w:endnote w:type="continuationSeparator" w:id="0">
    <w:p w14:paraId="78B760C8" w14:textId="77777777" w:rsidR="00DC2788" w:rsidRDefault="00DC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361B" w14:textId="77777777" w:rsidR="00DC2788" w:rsidRDefault="00DC2788">
      <w:r>
        <w:separator/>
      </w:r>
    </w:p>
  </w:footnote>
  <w:footnote w:type="continuationSeparator" w:id="0">
    <w:p w14:paraId="55D21B57" w14:textId="77777777" w:rsidR="00DC2788" w:rsidRDefault="00DC2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FAA0226"/>
    <w:multiLevelType w:val="hybridMultilevel"/>
    <w:tmpl w:val="3C8AE57E"/>
    <w:lvl w:ilvl="0" w:tplc="75C0BE04">
      <w:numFmt w:val="bullet"/>
      <w:lvlText w:val="-"/>
      <w:lvlJc w:val="left"/>
      <w:pPr>
        <w:ind w:left="1084" w:hanging="400"/>
      </w:pPr>
      <w:rPr>
        <w:rFonts w:ascii="Times" w:eastAsia="Yu Mincho" w:hAnsi="Times" w:cs="Time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12"/>
  </w:num>
  <w:num w:numId="4">
    <w:abstractNumId w:val="18"/>
  </w:num>
  <w:num w:numId="5">
    <w:abstractNumId w:val="8"/>
  </w:num>
  <w:num w:numId="6">
    <w:abstractNumId w:val="25"/>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0"/>
  </w:num>
  <w:num w:numId="11">
    <w:abstractNumId w:val="27"/>
  </w:num>
  <w:num w:numId="12">
    <w:abstractNumId w:val="24"/>
  </w:num>
  <w:num w:numId="13">
    <w:abstractNumId w:val="6"/>
  </w:num>
  <w:num w:numId="14">
    <w:abstractNumId w:val="5"/>
  </w:num>
  <w:num w:numId="15">
    <w:abstractNumId w:val="22"/>
  </w:num>
  <w:num w:numId="16">
    <w:abstractNumId w:val="24"/>
  </w:num>
  <w:num w:numId="17">
    <w:abstractNumId w:val="4"/>
  </w:num>
  <w:num w:numId="18">
    <w:abstractNumId w:val="26"/>
  </w:num>
  <w:num w:numId="19">
    <w:abstractNumId w:val="2"/>
  </w:num>
  <w:num w:numId="20">
    <w:abstractNumId w:val="15"/>
  </w:num>
  <w:num w:numId="21">
    <w:abstractNumId w:val="23"/>
  </w:num>
  <w:num w:numId="22">
    <w:abstractNumId w:val="7"/>
  </w:num>
  <w:num w:numId="23">
    <w:abstractNumId w:val="21"/>
  </w:num>
  <w:num w:numId="24">
    <w:abstractNumId w:val="9"/>
  </w:num>
  <w:num w:numId="25">
    <w:abstractNumId w:val="14"/>
  </w:num>
  <w:num w:numId="26">
    <w:abstractNumId w:val="19"/>
  </w:num>
  <w:num w:numId="27">
    <w:abstractNumId w:val="11"/>
  </w:num>
  <w:num w:numId="28">
    <w:abstractNumId w:val="3"/>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7B"/>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861"/>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0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72A"/>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33D"/>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378"/>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37"/>
    <w:rsid w:val="00226D12"/>
    <w:rsid w:val="00226D34"/>
    <w:rsid w:val="00226E58"/>
    <w:rsid w:val="00226E71"/>
    <w:rsid w:val="00226EC1"/>
    <w:rsid w:val="00226FDC"/>
    <w:rsid w:val="00227138"/>
    <w:rsid w:val="002272A8"/>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2"/>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C52"/>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92"/>
    <w:rsid w:val="003375F2"/>
    <w:rsid w:val="00337742"/>
    <w:rsid w:val="0033779B"/>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E2"/>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72"/>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99"/>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64"/>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16C"/>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047"/>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67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B5F"/>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17"/>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125"/>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1F6"/>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4F"/>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25"/>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6"/>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05"/>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C8C"/>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50"/>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264"/>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DA2"/>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C5A"/>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57"/>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A69"/>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0A"/>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5A"/>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CD1"/>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51F"/>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78"/>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1F7"/>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36"/>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788"/>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BE8"/>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AA6"/>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8EE"/>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C5F"/>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92624">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850</Words>
  <Characters>4846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150</cp:revision>
  <cp:lastPrinted>2015-10-31T09:51:00Z</cp:lastPrinted>
  <dcterms:created xsi:type="dcterms:W3CDTF">2025-02-03T23:46:00Z</dcterms:created>
  <dcterms:modified xsi:type="dcterms:W3CDTF">2025-05-09T00:20:00Z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BD4A23FD81F8A200430ECCFE0F37C647F71E0DA7CAA57BD94F13628EA1E238F6E72893745AAA0F266C4AD542D374803F296BD4AF8481978F959BD5173CECFADD</vt:lpwstr>
  </property>
</Properties>
</file>